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关于促进全省餐饮业高质量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发展的实施意见</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val="en-US" w:eastAsia="zh-CN"/>
        </w:rPr>
      </w:pPr>
      <w:r>
        <w:rPr>
          <w:rFonts w:hint="eastAsia" w:ascii="方正楷体_GBK" w:hAnsi="方正楷体_GBK" w:eastAsia="方正楷体_GBK" w:cs="方正楷体_GBK"/>
          <w:sz w:val="32"/>
          <w:szCs w:val="32"/>
          <w:lang w:val="en-US" w:eastAsia="zh-CN"/>
        </w:rPr>
        <w:t>（送审稿）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餐饮业是居民生活服务业的重要组成部分，是保障和改善民生的重要行业，是传承中华优秀传统文化的重要载体，对稳增长、调结构、促就业等方面具有重要的意义。为深入落实商务部等9部门《关于促进餐饮业高质量发展的指导意见》（商服贸发〔2024〕46号）精神，稳定和扩大餐饮消费，推动全省餐饮业高质量发展，经省政府同意，现提出以下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以习近平新时代中国特色社会主义思想为指导，全面贯彻落实党的二十大精神，立足新发展阶段，贯彻新发展理念，以推动</w:t>
      </w:r>
      <w:r>
        <w:rPr>
          <w:rFonts w:hint="eastAsia" w:ascii="仿宋_GB2312" w:hAnsi="仿宋_GB2312" w:eastAsia="仿宋_GB2312" w:cs="仿宋_GB2312"/>
          <w:sz w:val="32"/>
          <w:szCs w:val="32"/>
          <w:lang w:eastAsia="zh-CN"/>
        </w:rPr>
        <w:t>餐饮业</w:t>
      </w:r>
      <w:r>
        <w:rPr>
          <w:rFonts w:hint="eastAsia" w:ascii="仿宋_GB2312" w:hAnsi="仿宋_GB2312" w:eastAsia="仿宋_GB2312" w:cs="仿宋_GB2312"/>
          <w:sz w:val="32"/>
          <w:szCs w:val="32"/>
        </w:rPr>
        <w:t>高质量发展为主题，着力提升餐饮服务品质，</w:t>
      </w:r>
      <w:r>
        <w:rPr>
          <w:rFonts w:hint="eastAsia" w:ascii="仿宋_GB2312" w:hAnsi="仿宋_GB2312" w:eastAsia="仿宋_GB2312" w:cs="仿宋_GB2312"/>
          <w:sz w:val="32"/>
          <w:szCs w:val="32"/>
          <w:lang w:eastAsia="zh-CN"/>
        </w:rPr>
        <w:t>打造餐饮知名品牌，</w:t>
      </w:r>
      <w:r>
        <w:rPr>
          <w:rFonts w:hint="eastAsia" w:ascii="仿宋_GB2312" w:hAnsi="仿宋_GB2312" w:eastAsia="仿宋_GB2312" w:cs="仿宋_GB2312"/>
          <w:sz w:val="32"/>
          <w:szCs w:val="32"/>
        </w:rPr>
        <w:t>传承</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餐饮文化，</w:t>
      </w:r>
      <w:r>
        <w:rPr>
          <w:rFonts w:hint="eastAsia" w:ascii="仿宋_GB2312" w:hAnsi="仿宋_GB2312" w:eastAsia="仿宋_GB2312" w:cs="仿宋_GB2312"/>
          <w:sz w:val="32"/>
          <w:szCs w:val="32"/>
          <w:lang w:eastAsia="zh-CN"/>
        </w:rPr>
        <w:t>激发餐饮市场活力，</w:t>
      </w:r>
      <w:r>
        <w:rPr>
          <w:rFonts w:hint="eastAsia" w:ascii="仿宋_GB2312" w:hAnsi="仿宋_GB2312" w:eastAsia="仿宋_GB2312" w:cs="仿宋_GB2312"/>
          <w:sz w:val="32"/>
          <w:szCs w:val="32"/>
        </w:rPr>
        <w:t>释放餐饮消费潜力，</w:t>
      </w:r>
      <w:r>
        <w:rPr>
          <w:rFonts w:hint="eastAsia" w:ascii="仿宋_GB2312" w:hAnsi="仿宋_GB2312" w:eastAsia="仿宋_GB2312" w:cs="仿宋_GB2312"/>
          <w:sz w:val="32"/>
          <w:szCs w:val="32"/>
          <w:lang w:val="en-US" w:eastAsia="zh-CN"/>
        </w:rPr>
        <w:t>推动餐饮业高质量发展，</w:t>
      </w:r>
      <w:r>
        <w:rPr>
          <w:rFonts w:hint="eastAsia" w:ascii="仿宋_GB2312" w:hAnsi="仿宋_GB2312" w:eastAsia="仿宋_GB2312" w:cs="仿宋_GB2312"/>
          <w:sz w:val="32"/>
          <w:szCs w:val="32"/>
        </w:rPr>
        <w:t>更好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满足人民</w:t>
      </w:r>
      <w:r>
        <w:rPr>
          <w:rFonts w:hint="eastAsia" w:ascii="仿宋_GB2312" w:hAnsi="仿宋_GB2312" w:eastAsia="仿宋_GB2312" w:cs="仿宋_GB2312"/>
          <w:sz w:val="32"/>
          <w:szCs w:val="32"/>
          <w:lang w:val="en-US" w:eastAsia="zh-CN"/>
        </w:rPr>
        <w:t>群众</w:t>
      </w:r>
      <w:r>
        <w:rPr>
          <w:rFonts w:hint="eastAsia" w:ascii="仿宋_GB2312" w:hAnsi="仿宋_GB2312" w:eastAsia="仿宋_GB2312" w:cs="仿宋_GB2312"/>
          <w:sz w:val="32"/>
          <w:szCs w:val="32"/>
        </w:rPr>
        <w:t>日益增长的美好生活需</w:t>
      </w:r>
      <w:r>
        <w:rPr>
          <w:rFonts w:hint="eastAsia" w:ascii="仿宋_GB2312" w:hAnsi="仿宋_GB2312" w:eastAsia="仿宋_GB2312" w:cs="仿宋_GB2312"/>
          <w:sz w:val="32"/>
          <w:szCs w:val="32"/>
          <w:lang w:eastAsia="zh-CN"/>
        </w:rPr>
        <w:t>求，促进农民增收，助力乡村振兴</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（一）优化餐饮供给格局。</w:t>
      </w:r>
      <w:r>
        <w:rPr>
          <w:rFonts w:hint="eastAsia" w:ascii="仿宋_GB2312" w:hAnsi="仿宋_GB2312" w:eastAsia="仿宋_GB2312" w:cs="仿宋_GB2312"/>
          <w:b w:val="0"/>
          <w:bCs w:val="0"/>
          <w:sz w:val="32"/>
          <w:szCs w:val="32"/>
          <w:lang w:val="en-US" w:eastAsia="zh-CN"/>
        </w:rPr>
        <w:t>支持</w:t>
      </w:r>
      <w:r>
        <w:rPr>
          <w:rFonts w:hint="eastAsia" w:ascii="仿宋_GB2312" w:hAnsi="仿宋_GB2312" w:eastAsia="仿宋_GB2312" w:cs="仿宋_GB2312"/>
          <w:sz w:val="32"/>
          <w:szCs w:val="32"/>
          <w:lang w:val="en-US" w:eastAsia="zh-CN"/>
        </w:rPr>
        <w:t>市州、县区建设或提升改造一批特色餐饮街区，引导本地特色小吃入驻，实施数字化提升，开展线上线下销售，推动街区与文化、旅游、快递等业态融合发展，打造餐饮网红街区和消费聚集区。挖掘各地美食品牌，举办“游客最满意的特色陇菜和小吃”等文旅促消费系列活动。鼓励老字号、非遗美食在机场、火车站、旅游景区、商业特色街区等地点开设门店，引进知名餐饮品牌入驻，提升旅游餐饮服务水平。结合老旧小区改造</w:t>
      </w:r>
      <w:r>
        <w:rPr>
          <w:rFonts w:hint="eastAsia" w:ascii="仿宋_GB2312" w:hAnsi="仿宋_GB2312" w:eastAsia="仿宋_GB2312" w:cs="仿宋_GB2312"/>
          <w:b w:val="0"/>
          <w:bCs w:val="0"/>
          <w:sz w:val="32"/>
          <w:szCs w:val="32"/>
          <w:u w:val="none"/>
          <w:lang w:val="en-US" w:eastAsia="zh-CN"/>
        </w:rPr>
        <w:t>，完整社区建设试点</w:t>
      </w:r>
      <w:r>
        <w:rPr>
          <w:rFonts w:hint="eastAsia" w:ascii="仿宋_GB2312" w:hAnsi="仿宋_GB2312" w:eastAsia="仿宋_GB2312" w:cs="仿宋_GB2312"/>
          <w:sz w:val="32"/>
          <w:szCs w:val="32"/>
          <w:lang w:val="en-US" w:eastAsia="zh-CN"/>
        </w:rPr>
        <w:t>和一刻钟便民生活圈建设，盘活社区闲置空间资源，因地制宜设立早餐店、老年食堂等社区餐饮网点。鼓励餐饮企业拓展服务功能，提供老年助餐服务。持续加强营养指导员培训，逐步实现有条件的场所营养指导员配备率达100%。</w:t>
      </w:r>
      <w:r>
        <w:rPr>
          <w:rFonts w:hint="eastAsia" w:ascii="仿宋_GB2312" w:hAnsi="仿宋_GB2312" w:eastAsia="仿宋_GB2312" w:cs="仿宋_GB2312"/>
          <w:b/>
          <w:bCs/>
          <w:sz w:val="32"/>
          <w:szCs w:val="32"/>
          <w:lang w:val="en-US" w:eastAsia="zh-CN"/>
        </w:rPr>
        <w:t>（责任单位：省商务厅、省民政厅、省文旅厅、省住建厅、省卫健委，各市州人民政府）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（二）发展乡村休闲餐饮。</w:t>
      </w:r>
      <w:r>
        <w:rPr>
          <w:rFonts w:hint="eastAsia" w:ascii="仿宋_GB2312" w:hAnsi="仿宋_GB2312" w:eastAsia="仿宋_GB2312" w:cs="仿宋_GB2312"/>
          <w:b w:val="0"/>
          <w:bCs w:val="0"/>
          <w:sz w:val="32"/>
          <w:szCs w:val="32"/>
          <w:lang w:val="en-US" w:eastAsia="zh-CN"/>
        </w:rPr>
        <w:t>鼓励餐饮企业开展</w:t>
      </w:r>
      <w:r>
        <w:rPr>
          <w:rFonts w:hint="eastAsia" w:ascii="仿宋_GB2312" w:hAnsi="仿宋_GB2312" w:eastAsia="仿宋_GB2312" w:cs="仿宋_GB2312"/>
          <w:sz w:val="32"/>
          <w:szCs w:val="32"/>
          <w:lang w:val="en-US" w:eastAsia="zh-CN"/>
        </w:rPr>
        <w:t>乡村旅游美食研发推广，发展乡村休闲餐饮。依托乡村旅游示范县、文旅振兴乡村样板村创建工作，以“乡游、乡见、乡识、乡宿、乡味”为主题，开发乡村美食产品。鼓励各地因地制宜打造美食名村、美食名镇，发布美食导引，完善休闲餐饮配套产业和设施，提升餐具清洗、原辅料物流、厨余垃圾处理领域产业化水平。</w:t>
      </w:r>
      <w:r>
        <w:rPr>
          <w:rFonts w:hint="eastAsia" w:ascii="仿宋_GB2312" w:hAnsi="仿宋_GB2312" w:eastAsia="仿宋_GB2312" w:cs="仿宋_GB2312"/>
          <w:sz w:val="32"/>
          <w:szCs w:val="32"/>
          <w:u w:val="none"/>
          <w:lang w:val="en-US" w:eastAsia="zh-CN"/>
        </w:rPr>
        <w:t>支</w:t>
      </w:r>
      <w:r>
        <w:rPr>
          <w:rFonts w:hint="eastAsia" w:ascii="仿宋_GB2312" w:hAnsi="仿宋_GB2312" w:eastAsia="仿宋_GB2312" w:cs="仿宋_GB2312"/>
          <w:sz w:val="32"/>
          <w:szCs w:val="32"/>
          <w:lang w:val="en-US" w:eastAsia="zh-CN"/>
        </w:rPr>
        <w:t>持发展乡村休闲餐饮，</w:t>
      </w:r>
      <w:r>
        <w:rPr>
          <w:rFonts w:hint="eastAsia" w:ascii="仿宋_GB2312" w:hAnsi="仿宋_GB2312" w:eastAsia="仿宋_GB2312" w:cs="仿宋_GB2312"/>
          <w:sz w:val="32"/>
          <w:szCs w:val="32"/>
          <w:u w:val="none"/>
          <w:lang w:val="en-US" w:eastAsia="zh-CN"/>
        </w:rPr>
        <w:t>对</w:t>
      </w:r>
      <w:r>
        <w:rPr>
          <w:rFonts w:hint="eastAsia" w:ascii="仿宋_GB2312" w:hAnsi="仿宋_GB2312" w:eastAsia="仿宋_GB2312" w:cs="仿宋_GB2312"/>
          <w:sz w:val="32"/>
          <w:szCs w:val="32"/>
          <w:lang w:val="en-US" w:eastAsia="zh-CN"/>
        </w:rPr>
        <w:t>符合条件的餐饮创业者和小微企业落实担保贷款政策，个人创业担保贷款不超过30 万元，小微企业创业担保贷款不超过400万元。对符合条件的返乡入乡创业人员，按规定落实一次性创业补贴。对符合创业担保贷款申请条件的个人和小微企业，财政部门给予贷款实际利率50％的财政贴息。</w:t>
      </w:r>
      <w:r>
        <w:rPr>
          <w:rFonts w:hint="eastAsia" w:ascii="仿宋_GB2312" w:hAnsi="仿宋_GB2312" w:eastAsia="仿宋_GB2312" w:cs="仿宋_GB2312"/>
          <w:b/>
          <w:bCs/>
          <w:sz w:val="32"/>
          <w:szCs w:val="32"/>
          <w:lang w:val="en-US" w:eastAsia="zh-CN"/>
        </w:rPr>
        <w:t>（责任单位：省文旅厅、省财政厅、省住建厅、省农业农村厅、省人社厅、省商务厅、人行甘肃省分行，各市州人民政府）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（三）培育餐饮消费平台。</w:t>
      </w:r>
      <w:r>
        <w:rPr>
          <w:rFonts w:hint="eastAsia" w:ascii="仿宋_GB2312" w:hAnsi="仿宋_GB2312" w:eastAsia="仿宋_GB2312" w:cs="仿宋_GB2312"/>
          <w:b w:val="0"/>
          <w:bCs w:val="0"/>
          <w:sz w:val="32"/>
          <w:szCs w:val="32"/>
          <w:lang w:val="en-US" w:eastAsia="zh-CN"/>
        </w:rPr>
        <w:t>积极参加商务部“中华美食荟”活动，支持</w:t>
      </w:r>
      <w:r>
        <w:rPr>
          <w:rFonts w:hint="eastAsia" w:ascii="仿宋_GB2312" w:hAnsi="仿宋_GB2312" w:eastAsia="仿宋_GB2312" w:cs="仿宋_GB2312"/>
          <w:sz w:val="32"/>
          <w:szCs w:val="32"/>
          <w:lang w:val="en-US" w:eastAsia="zh-CN"/>
        </w:rPr>
        <w:t>各市州、县区和行业协会举办主题突出、影响力大的品牌美食节会，打造餐饮消费热点。推动市场化举办餐饮领域专业化展会，着力提升展会质量。加强旅游美食宣传推广，鼓励有条件的农家乐品牌联动，打造旅游美食线路，联接景区、人文古迹、特色美食和非遗美食，打造一批主题性旅游美食线路。聚焦餐饮领域新技术、新产品、新模式，培育以陇菜为主要特色的餐饮全产业链对接合作平台。</w:t>
      </w:r>
      <w:r>
        <w:rPr>
          <w:rFonts w:hint="eastAsia" w:ascii="仿宋_GB2312" w:hAnsi="仿宋_GB2312" w:eastAsia="仿宋_GB2312" w:cs="仿宋_GB2312"/>
          <w:b/>
          <w:bCs/>
          <w:sz w:val="32"/>
          <w:szCs w:val="32"/>
          <w:lang w:val="en-US" w:eastAsia="zh-CN"/>
        </w:rPr>
        <w:t>（责任单位：省商务厅、省文旅厅，各市州人民政府）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（四）强化餐饮质量安全。</w:t>
      </w:r>
      <w:r>
        <w:rPr>
          <w:rFonts w:hint="eastAsia" w:ascii="仿宋_GB2312" w:hAnsi="仿宋_GB2312" w:eastAsia="仿宋_GB2312" w:cs="仿宋_GB2312"/>
          <w:b w:val="0"/>
          <w:bCs w:val="0"/>
          <w:sz w:val="32"/>
          <w:szCs w:val="32"/>
          <w:lang w:val="en-US" w:eastAsia="zh-CN"/>
        </w:rPr>
        <w:t>认真</w:t>
      </w:r>
      <w:r>
        <w:rPr>
          <w:rFonts w:hint="eastAsia" w:ascii="仿宋_GB2312" w:hAnsi="仿宋_GB2312" w:eastAsia="仿宋_GB2312" w:cs="仿宋_GB2312"/>
          <w:sz w:val="32"/>
          <w:szCs w:val="32"/>
          <w:lang w:val="en-US" w:eastAsia="zh-CN"/>
        </w:rPr>
        <w:t>落实食品安全“四个最严”要求，实施食品安全风险分级监管，持续开展餐饮行业质量安全整治行动。全面落实食品安全属地管理责任、企业主体责任和部门监管责任，严格落实餐饮企业食品原料索证索票和进货查验制度，严把食品原料准入关。持续实施“互联网＋明厨亮灶”，深入推进网络餐饮“后厨直播”,实现后厨可视化管理。全面执行“食安封签”机制，确保网络餐饮“最后一公里”食品安全。</w:t>
      </w:r>
      <w:r>
        <w:rPr>
          <w:rFonts w:hint="eastAsia" w:ascii="仿宋_GB2312" w:hAnsi="仿宋_GB2312" w:eastAsia="仿宋_GB2312" w:cs="仿宋_GB2312"/>
          <w:b w:val="0"/>
          <w:bCs w:val="0"/>
          <w:sz w:val="32"/>
          <w:szCs w:val="32"/>
          <w:lang w:val="en-US" w:eastAsia="zh-CN"/>
        </w:rPr>
        <w:t>加强农业和餐饮业对接合作，积极</w:t>
      </w:r>
      <w:r>
        <w:rPr>
          <w:rFonts w:hint="eastAsia" w:ascii="仿宋_GB2312" w:hAnsi="仿宋_GB2312" w:eastAsia="仿宋_GB2312" w:cs="仿宋_GB2312"/>
          <w:sz w:val="32"/>
          <w:szCs w:val="32"/>
          <w:lang w:val="en-US" w:eastAsia="zh-CN"/>
        </w:rPr>
        <w:t>创新推广“生产基地+中央厨房+餐饮门店”、“生产基地+加工企业+电商销售”等模式，促进农副产品、团餐和电子商务等业态深度融合。</w:t>
      </w:r>
      <w:r>
        <w:rPr>
          <w:rFonts w:hint="eastAsia" w:ascii="仿宋_GB2312" w:hAnsi="仿宋_GB2312" w:eastAsia="仿宋_GB2312" w:cs="仿宋_GB2312"/>
          <w:b/>
          <w:bCs/>
          <w:sz w:val="32"/>
          <w:szCs w:val="32"/>
          <w:lang w:val="en-US" w:eastAsia="zh-CN"/>
        </w:rPr>
        <w:t>（责任单位：省市场监管局、省农业农村厅、省商务厅，各市州人民政府）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（五）提升餐饮服务技能。</w:t>
      </w:r>
      <w:r>
        <w:rPr>
          <w:rFonts w:hint="eastAsia" w:ascii="仿宋_GB2312" w:hAnsi="仿宋_GB2312" w:eastAsia="仿宋_GB2312" w:cs="仿宋_GB2312"/>
          <w:b w:val="0"/>
          <w:bCs w:val="0"/>
          <w:sz w:val="32"/>
          <w:szCs w:val="32"/>
          <w:lang w:val="en-US" w:eastAsia="zh-CN"/>
        </w:rPr>
        <w:t>支持</w:t>
      </w:r>
      <w:r>
        <w:rPr>
          <w:rFonts w:hint="eastAsia" w:ascii="仿宋_GB2312" w:hAnsi="仿宋_GB2312" w:eastAsia="仿宋_GB2312" w:cs="仿宋_GB2312"/>
          <w:sz w:val="32"/>
          <w:szCs w:val="32"/>
          <w:lang w:val="en-US" w:eastAsia="zh-CN"/>
        </w:rPr>
        <w:t>职业院校开设餐饮经营管理、烹饪等相关专业，加强院校与餐饮企业合作，深化“产教融合”，促进人才链、产业链有效衔接，为餐饮企业培养高素质实用型人才。发挥人才培训、产业发展、职工教育等资金作用，支持餐饮企业根据岗位需求，采取岗前培训、在岗培训、技能竞赛等方式，全面提升餐饮从业人员技能水平。通过技能大赛、资格认定等方式，培养一批通晓我省美食文化的陇菜大师。鼓励餐饮企业举办餐饮服务类职业院校，建设高技能人才培训基地、技能大师工作室，广泛开展技能人才培养和交流研讨活动。认真落实《关于开展食品安全管理人员职业技能培训试点的通知》要求，持续面向餐饮行业从业人员开展食品安全法律法规、公共卫生和标准体系等方面的职业技能培训，促进餐饮行业安全稳定发展。</w:t>
      </w:r>
      <w:r>
        <w:rPr>
          <w:rFonts w:hint="eastAsia" w:ascii="仿宋_GB2312" w:hAnsi="仿宋_GB2312" w:eastAsia="仿宋_GB2312" w:cs="仿宋_GB2312"/>
          <w:b/>
          <w:bCs/>
          <w:sz w:val="32"/>
          <w:szCs w:val="32"/>
          <w:lang w:val="en-US" w:eastAsia="zh-CN"/>
        </w:rPr>
        <w:t>（责任单位：省教育厅、省人社厅、省财政厅，各市州人民政府）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（六）完善餐饮标准体系。</w:t>
      </w:r>
      <w:r>
        <w:rPr>
          <w:rFonts w:hint="eastAsia" w:ascii="仿宋_GB2312" w:hAnsi="仿宋_GB2312" w:eastAsia="仿宋_GB2312" w:cs="仿宋_GB2312"/>
          <w:b w:val="0"/>
          <w:bCs w:val="0"/>
          <w:sz w:val="32"/>
          <w:szCs w:val="32"/>
          <w:lang w:val="en-US" w:eastAsia="zh-CN"/>
        </w:rPr>
        <w:t>严格落实餐饮领域国家标准、行业标准。支持行业协会、大型餐饮企业、高校和科研机构，开展陇菜研发和技术标准制定。引导经典陇菜、民族风味小吃产业标准化、工业化、规模化发展。</w:t>
      </w:r>
      <w:r>
        <w:rPr>
          <w:rFonts w:hint="eastAsia" w:ascii="仿宋_GB2312" w:hAnsi="仿宋_GB2312" w:eastAsia="仿宋_GB2312" w:cs="仿宋_GB2312"/>
          <w:sz w:val="32"/>
          <w:szCs w:val="32"/>
          <w:lang w:val="en-US" w:eastAsia="zh-CN"/>
        </w:rPr>
        <w:t>鼓励相关机构和企业参与餐饮领域国家标准、行业标准修订，做好食品安全标准的宣贯培训和跟踪评估工作。</w:t>
      </w:r>
      <w:r>
        <w:rPr>
          <w:rFonts w:hint="eastAsia" w:ascii="仿宋_GB2312" w:hAnsi="仿宋_GB2312" w:eastAsia="仿宋_GB2312" w:cs="仿宋_GB2312"/>
          <w:b/>
          <w:bCs/>
          <w:sz w:val="32"/>
          <w:szCs w:val="32"/>
          <w:lang w:val="en-US" w:eastAsia="zh-CN"/>
        </w:rPr>
        <w:t>（责任单位：省市场监管局、省商务厅、省卫健委，各市州人民政府）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bCs/>
          <w:sz w:val="32"/>
          <w:szCs w:val="32"/>
          <w:lang w:val="en-US" w:eastAsia="zh-CN"/>
        </w:rPr>
        <w:t>（七）创新发展餐饮业态。</w:t>
      </w:r>
      <w:r>
        <w:rPr>
          <w:rFonts w:hint="eastAsia" w:ascii="仿宋_GB2312" w:hAnsi="仿宋_GB2312" w:eastAsia="仿宋_GB2312" w:cs="仿宋_GB2312"/>
          <w:sz w:val="32"/>
          <w:szCs w:val="32"/>
          <w:lang w:val="en-US" w:eastAsia="zh-CN"/>
        </w:rPr>
        <w:t>鼓励餐饮企业发展“数字+餐饮”模式，推进餐饮数字化赋能，运用数字化、自动化设施设备，培育一批数字化餐饮企业、餐饮街区和数字化服务提供商。鼓励餐饮领域人工智能、大数据、区块链技术及智能设备研发与应用。鼓励餐饮领域外卖平台企业为中小微商户提供技术培训</w:t>
      </w:r>
      <w:r>
        <w:rPr>
          <w:rFonts w:hint="eastAsia" w:ascii="仿宋_GB2312" w:hAnsi="仿宋_GB2312" w:eastAsia="仿宋_GB2312" w:cs="仿宋_GB2312"/>
          <w:color w:val="auto"/>
          <w:sz w:val="32"/>
          <w:szCs w:val="32"/>
          <w:lang w:val="en-US" w:eastAsia="zh-CN"/>
        </w:rPr>
        <w:t>、流量支持等优惠措施，营造平台与商户共生发展的良性生态。鼓励餐饮企业与省内外配送平台合作，降低配送成本。鼓励有条件的市州对餐饮企业数字化改造和自动化设备设施应用给予支持。</w:t>
      </w:r>
      <w:r>
        <w:rPr>
          <w:rFonts w:hint="eastAsia" w:ascii="仿宋_GB2312" w:hAnsi="仿宋_GB2312" w:eastAsia="仿宋_GB2312" w:cs="仿宋_GB2312"/>
          <w:b/>
          <w:bCs/>
          <w:color w:val="auto"/>
          <w:sz w:val="32"/>
          <w:szCs w:val="32"/>
          <w:lang w:val="en-US" w:eastAsia="zh-CN"/>
        </w:rPr>
        <w:t>（责任单位：省科技厅、省商务厅、省市场监管局、省发改委，各市州人民政府）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（八）培育知名餐饮品牌</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实施“陇菜品牌创新工程”，挖掘陇菜文化渊源、烹饪工艺、名家精品、理论体系。</w:t>
      </w:r>
      <w:r>
        <w:rPr>
          <w:rFonts w:hint="eastAsia" w:ascii="仿宋_GB2312" w:hAnsi="仿宋_GB2312" w:eastAsia="仿宋_GB2312" w:cs="仿宋_GB2312"/>
          <w:b w:val="0"/>
          <w:bCs w:val="0"/>
          <w:sz w:val="32"/>
          <w:szCs w:val="32"/>
          <w:lang w:val="en-US" w:eastAsia="zh-CN"/>
        </w:rPr>
        <w:t>支持有条件的餐饮企业集团化发展，注册自主商标，加强文化和品牌塑造，打造陇菜示范店、形象店、旗舰店。</w:t>
      </w:r>
      <w:r>
        <w:rPr>
          <w:rFonts w:hint="eastAsia" w:ascii="仿宋_GB2312" w:hAnsi="仿宋_GB2312" w:eastAsia="仿宋_GB2312" w:cs="仿宋_GB2312"/>
          <w:sz w:val="32"/>
          <w:szCs w:val="32"/>
          <w:lang w:val="en-US" w:eastAsia="zh-CN"/>
        </w:rPr>
        <w:t>立足大众化餐饮，推动实施“发展名店、培育名厨、推出名品”活动。</w:t>
      </w:r>
      <w:r>
        <w:rPr>
          <w:rFonts w:hint="eastAsia" w:ascii="仿宋_GB2312" w:hAnsi="仿宋_GB2312" w:eastAsia="仿宋_GB2312" w:cs="仿宋_GB2312"/>
          <w:color w:val="auto"/>
          <w:sz w:val="32"/>
          <w:szCs w:val="32"/>
          <w:lang w:val="en-US" w:eastAsia="zh-CN"/>
        </w:rPr>
        <w:t>总结“兰州拉面师”“天水麻辣嫂”“桃李秦安名厨”“会宁小杂粮厨师”“敦煌大师傅”等省级劳务品牌的经验做法，加大餐饮类劳务品牌的培育、输出和指导，提升品牌影响力。统筹省级创业带动就业补助资金，对认定为省级劳务品牌的创建承办单位给予一次性资金补助。对已认定的省级劳务品牌进行评优，对“优秀”等次的给予一次性补助，评优补助最多享受3年。</w:t>
      </w:r>
      <w:r>
        <w:rPr>
          <w:rFonts w:hint="eastAsia" w:ascii="仿宋_GB2312" w:hAnsi="仿宋_GB2312" w:eastAsia="仿宋_GB2312" w:cs="仿宋_GB2312"/>
          <w:sz w:val="32"/>
          <w:szCs w:val="32"/>
          <w:lang w:val="en-US" w:eastAsia="zh-CN"/>
        </w:rPr>
        <w:t>加强对餐饮老字号品牌、饮食类非遗项目的宣传和保护，加大对餐饮领域知识产权的保护力度，依法查处侵犯知识产权的违法行为。</w:t>
      </w:r>
      <w:r>
        <w:rPr>
          <w:rFonts w:hint="eastAsia" w:ascii="仿宋_GB2312" w:hAnsi="仿宋_GB2312" w:eastAsia="仿宋_GB2312" w:cs="仿宋_GB2312"/>
          <w:b/>
          <w:bCs/>
          <w:sz w:val="32"/>
          <w:szCs w:val="32"/>
          <w:lang w:val="en-US" w:eastAsia="zh-CN"/>
        </w:rPr>
        <w:t>（责任单位：省商务厅、省文旅厅、省市场监管局、省人社厅，各市州人民政府）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bCs/>
          <w:color w:val="auto"/>
          <w:sz w:val="32"/>
          <w:szCs w:val="32"/>
          <w:lang w:val="en-US" w:eastAsia="zh-CN"/>
        </w:rPr>
        <w:t>（九）发展特色小吃产业。</w:t>
      </w:r>
      <w:r>
        <w:rPr>
          <w:rFonts w:hint="eastAsia" w:ascii="仿宋_GB2312" w:hAnsi="仿宋_GB2312" w:eastAsia="仿宋_GB2312" w:cs="仿宋_GB2312"/>
          <w:color w:val="auto"/>
          <w:sz w:val="32"/>
          <w:szCs w:val="32"/>
          <w:lang w:val="en-US" w:eastAsia="zh-CN"/>
        </w:rPr>
        <w:t>鼓励餐饮企业深入挖掘我省特色小吃历史文化底蕴，传承独特的烹饪技艺，促进菜品品质稳定提升。引导餐饮企业融合传统和现代元素，开发更具地方特色的小吃新品类，满足消费者多样化需求。引导特色小吃经营者借助互联网和社交媒体平台推介销售，提升知名度和美誉度。鼓励行业协会、餐饮企业和从业人员，依法申请注册特色小吃商标。建立健全小吃制作、原辅料种养、门店建设等标准，助力特色小吃产业持续健康发展。鼓励特色小吃产业链上下游企业加强协作，带动食材种养相关产业发展和农民增收，促进小吃产业和乡村振兴深度融合。</w:t>
      </w:r>
      <w:r>
        <w:rPr>
          <w:rFonts w:hint="eastAsia" w:ascii="仿宋_GB2312" w:hAnsi="仿宋_GB2312" w:eastAsia="仿宋_GB2312" w:cs="仿宋_GB2312"/>
          <w:b/>
          <w:bCs/>
          <w:color w:val="auto"/>
          <w:sz w:val="32"/>
          <w:szCs w:val="32"/>
          <w:lang w:val="en-US" w:eastAsia="zh-CN"/>
        </w:rPr>
        <w:t>（责任单位：省商务厅、省农业农村厅、省文旅厅、省市场监管局，各市州人民政府）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（十）推动兰州牛肉面产业高质量发展。</w:t>
      </w:r>
      <w:r>
        <w:rPr>
          <w:rFonts w:hint="eastAsia" w:ascii="仿宋_GB2312" w:hAnsi="仿宋_GB2312" w:eastAsia="仿宋_GB2312" w:cs="仿宋_GB2312"/>
          <w:spacing w:val="6"/>
          <w:kern w:val="0"/>
          <w:sz w:val="32"/>
          <w:szCs w:val="32"/>
          <w:lang w:eastAsia="zh-CN"/>
        </w:rPr>
        <w:t>持续</w:t>
      </w:r>
      <w:r>
        <w:rPr>
          <w:rFonts w:hint="default" w:ascii="仿宋_GB2312" w:hAnsi="仿宋_GB2312" w:eastAsia="仿宋_GB2312" w:cs="仿宋_GB2312"/>
          <w:spacing w:val="6"/>
          <w:kern w:val="0"/>
          <w:sz w:val="32"/>
          <w:szCs w:val="32"/>
          <w:lang w:eastAsia="zh-CN"/>
        </w:rPr>
        <w:t>打好</w:t>
      </w:r>
      <w:r>
        <w:rPr>
          <w:rFonts w:hint="eastAsia" w:ascii="仿宋_GB2312" w:hAnsi="仿宋_GB2312" w:eastAsia="仿宋_GB2312" w:cs="仿宋_GB2312"/>
          <w:spacing w:val="6"/>
          <w:kern w:val="0"/>
          <w:sz w:val="32"/>
          <w:szCs w:val="32"/>
          <w:lang w:eastAsia="zh-CN"/>
        </w:rPr>
        <w:t>兰州牛肉面</w:t>
      </w:r>
      <w:r>
        <w:rPr>
          <w:rFonts w:hint="default" w:ascii="仿宋_GB2312" w:hAnsi="仿宋_GB2312" w:eastAsia="仿宋_GB2312" w:cs="仿宋_GB2312"/>
          <w:spacing w:val="6"/>
          <w:kern w:val="0"/>
          <w:sz w:val="32"/>
          <w:szCs w:val="32"/>
          <w:lang w:eastAsia="zh-CN"/>
        </w:rPr>
        <w:t>产业牌、文化牌、创新牌</w:t>
      </w:r>
      <w:r>
        <w:rPr>
          <w:rFonts w:hint="eastAsia" w:ascii="仿宋_GB2312" w:hAnsi="仿宋_GB2312" w:eastAsia="仿宋_GB2312" w:cs="仿宋_GB2312"/>
          <w:spacing w:val="6"/>
          <w:kern w:val="0"/>
          <w:sz w:val="32"/>
          <w:szCs w:val="32"/>
          <w:lang w:eastAsia="zh-CN"/>
        </w:rPr>
        <w:t>、国际牌</w:t>
      </w:r>
      <w:r>
        <w:rPr>
          <w:rFonts w:hint="default" w:ascii="仿宋_GB2312" w:hAnsi="仿宋_GB2312" w:eastAsia="仿宋_GB2312" w:cs="仿宋_GB2312"/>
          <w:spacing w:val="6"/>
          <w:kern w:val="0"/>
          <w:sz w:val="32"/>
          <w:szCs w:val="32"/>
          <w:lang w:eastAsia="zh-CN"/>
        </w:rPr>
        <w:t>，不断提升</w:t>
      </w:r>
      <w:r>
        <w:rPr>
          <w:rFonts w:hint="eastAsia" w:ascii="仿宋_GB2312" w:hAnsi="仿宋_GB2312" w:eastAsia="仿宋_GB2312" w:cs="仿宋_GB2312"/>
          <w:spacing w:val="6"/>
          <w:kern w:val="0"/>
          <w:sz w:val="32"/>
          <w:szCs w:val="32"/>
          <w:lang w:eastAsia="zh-CN"/>
        </w:rPr>
        <w:t>市场</w:t>
      </w:r>
      <w:r>
        <w:rPr>
          <w:rFonts w:hint="default" w:ascii="仿宋_GB2312" w:hAnsi="仿宋_GB2312" w:eastAsia="仿宋_GB2312" w:cs="仿宋_GB2312"/>
          <w:spacing w:val="6"/>
          <w:kern w:val="0"/>
          <w:sz w:val="32"/>
          <w:szCs w:val="32"/>
          <w:lang w:eastAsia="zh-CN"/>
        </w:rPr>
        <w:t>竞争力</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b w:val="0"/>
          <w:bCs w:val="0"/>
          <w:sz w:val="32"/>
          <w:szCs w:val="32"/>
          <w:lang w:val="en-US" w:eastAsia="zh-CN"/>
        </w:rPr>
        <w:t>指导行业协会制定出台相关标准,建立线上线下销售标准体系。</w:t>
      </w:r>
      <w:r>
        <w:rPr>
          <w:rFonts w:hint="eastAsia" w:ascii="仿宋_GB2312" w:hAnsi="仿宋_GB2312" w:eastAsia="仿宋_GB2312" w:cs="仿宋_GB2312"/>
          <w:b w:val="0"/>
          <w:bCs/>
          <w:color w:val="auto"/>
          <w:spacing w:val="6"/>
          <w:kern w:val="0"/>
          <w:sz w:val="32"/>
          <w:szCs w:val="32"/>
          <w:lang w:val="en-US" w:eastAsia="zh-CN"/>
        </w:rPr>
        <w:t>支持</w:t>
      </w:r>
      <w:r>
        <w:rPr>
          <w:rFonts w:hint="eastAsia" w:ascii="仿宋_GB2312" w:hAnsi="仿宋_GB2312" w:eastAsia="仿宋_GB2312" w:cs="仿宋_GB2312"/>
          <w:b w:val="0"/>
          <w:bCs/>
          <w:color w:val="auto"/>
          <w:sz w:val="32"/>
          <w:szCs w:val="32"/>
          <w:lang w:val="en-US" w:eastAsia="zh-CN"/>
        </w:rPr>
        <w:t>建设“兰州牛肉面产业园”，运用现代化技术生产预包装产品</w:t>
      </w:r>
      <w:r>
        <w:rPr>
          <w:rFonts w:hint="eastAsia" w:ascii="仿宋_GB2312" w:hAnsi="仿宋_GB2312" w:eastAsia="仿宋_GB2312" w:cs="仿宋_GB2312"/>
          <w:b w:val="0"/>
          <w:bCs/>
          <w:color w:val="auto"/>
          <w:spacing w:val="6"/>
          <w:kern w:val="0"/>
          <w:sz w:val="32"/>
          <w:szCs w:val="32"/>
          <w:lang w:eastAsia="zh-CN"/>
        </w:rPr>
        <w:t>，</w:t>
      </w:r>
      <w:r>
        <w:rPr>
          <w:rFonts w:hint="eastAsia" w:ascii="仿宋_GB2312" w:hAnsi="仿宋_GB2312" w:eastAsia="仿宋_GB2312" w:cs="仿宋_GB2312"/>
          <w:b w:val="0"/>
          <w:bCs/>
          <w:color w:val="auto"/>
          <w:sz w:val="32"/>
          <w:szCs w:val="32"/>
          <w:lang w:val="en-US" w:eastAsia="zh-CN"/>
        </w:rPr>
        <w:t>推动牛</w:t>
      </w:r>
      <w:r>
        <w:rPr>
          <w:rFonts w:hint="eastAsia" w:ascii="仿宋_GB2312" w:hAnsi="仿宋_GB2312" w:eastAsia="仿宋_GB2312" w:cs="仿宋_GB2312"/>
          <w:b w:val="0"/>
          <w:bCs w:val="0"/>
          <w:sz w:val="32"/>
          <w:szCs w:val="32"/>
          <w:lang w:val="en-US" w:eastAsia="zh-CN"/>
        </w:rPr>
        <w:t>肉面预包装产品进超市、便利店、高铁站、机场、学校、单位食堂等场所，拓宽销售渠道。支持兰州牛肉面预包装企业加强与国内知名电商平台合作，打造兰州牛肉面线上“集聚区”。适时举办兰州牛肉面技能大赛，弘扬工匠精神，传承牛肉面文化，挖掘技能人才。鼓励职业培训机构与科研院校合作,形成多层次的培训体系，加强技能培训，培育稳定从业人才队伍。支持兰州牛肉面骨干企业发展连锁经营，在省外和境外开设店面，提升餐饮市场占有率，扩大兰州牛肉面影响力和知名度，吸纳甘肃籍员工就业，带动群众就业增收。</w:t>
      </w:r>
      <w:r>
        <w:rPr>
          <w:rFonts w:hint="eastAsia" w:ascii="仿宋_GB2312" w:hAnsi="仿宋_GB2312" w:eastAsia="仿宋_GB2312" w:cs="仿宋_GB2312"/>
          <w:b/>
          <w:bCs/>
          <w:sz w:val="32"/>
          <w:szCs w:val="32"/>
          <w:lang w:val="en-US" w:eastAsia="zh-CN"/>
        </w:rPr>
        <w:t>（责任单位：省商务厅、省农业农村厅、省工信厅、省市场监管局、省人社厅，各市州人民政府）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（十一）规范预制菜产业发展。</w:t>
      </w:r>
      <w:r>
        <w:rPr>
          <w:rFonts w:hint="eastAsia" w:ascii="仿宋_GB2312" w:hAnsi="仿宋_GB2312" w:eastAsia="仿宋_GB2312" w:cs="仿宋_GB2312"/>
          <w:sz w:val="32"/>
          <w:szCs w:val="32"/>
          <w:lang w:val="en-US" w:eastAsia="zh-CN"/>
        </w:rPr>
        <w:t>制定完善预制菜相关标准，持续开展预制菜风险检测和评估，加强预制菜食品安全监管，压实预制菜生产企业的主体责任。引导企业严格遵守有关标准规范，鼓励餐饮企业参与国家、行业和地方预制菜标准的制定，统筹做好预制菜领域食品安全工作。做好食品工业企业诚信管理体系国家标准宣贯。加大预制菜原料基地建设，着力打造牛羊肉、高原夏菜、马铃薯、果品、中药材、特色农产品等预制菜原料种养示范基地，推动预制菜原料规模化、标准化、品牌化生产。适时开展预制菜食品安全风险监测评估和标准宣贯工作。</w:t>
      </w:r>
      <w:r>
        <w:rPr>
          <w:rFonts w:hint="eastAsia" w:ascii="仿宋_GB2312" w:hAnsi="仿宋_GB2312" w:eastAsia="仿宋_GB2312" w:cs="仿宋_GB2312"/>
          <w:b/>
          <w:bCs/>
          <w:sz w:val="32"/>
          <w:szCs w:val="32"/>
          <w:lang w:val="en-US" w:eastAsia="zh-CN"/>
        </w:rPr>
        <w:t>（责任单位：省农业农村厅、省卫健委、省市场监管局、省工信厅、省商务厅，各市州人民政府）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（十二）大力弘扬餐饮文化。</w:t>
      </w:r>
      <w:r>
        <w:rPr>
          <w:rFonts w:hint="eastAsia" w:ascii="仿宋_GB2312" w:hAnsi="仿宋_GB2312" w:eastAsia="仿宋_GB2312" w:cs="仿宋_GB2312"/>
          <w:b w:val="0"/>
          <w:bCs w:val="0"/>
          <w:sz w:val="32"/>
          <w:szCs w:val="32"/>
          <w:lang w:val="en-US" w:eastAsia="zh-CN"/>
        </w:rPr>
        <w:t>深入挖掘具有我省地方特色的餐饮历史文化，</w:t>
      </w:r>
      <w:r>
        <w:rPr>
          <w:rFonts w:hint="default" w:ascii="仿宋_GB2312" w:hAnsi="仿宋_GB2312" w:eastAsia="仿宋_GB2312" w:cs="仿宋_GB2312"/>
          <w:sz w:val="32"/>
          <w:szCs w:val="32"/>
          <w:lang w:val="en-US" w:eastAsia="zh-CN"/>
        </w:rPr>
        <w:t>依托特色文旅街区，打造一批旅游美食地标、示范店。</w:t>
      </w:r>
      <w:r>
        <w:rPr>
          <w:rFonts w:hint="eastAsia" w:ascii="仿宋_GB2312" w:hAnsi="仿宋_GB2312" w:eastAsia="仿宋_GB2312" w:cs="仿宋_GB2312"/>
          <w:sz w:val="32"/>
          <w:szCs w:val="32"/>
          <w:lang w:val="en-US" w:eastAsia="zh-CN"/>
        </w:rPr>
        <w:t>鼓励大型</w:t>
      </w:r>
      <w:r>
        <w:rPr>
          <w:rFonts w:hint="default" w:ascii="仿宋_GB2312" w:hAnsi="仿宋_GB2312" w:eastAsia="仿宋_GB2312" w:cs="仿宋_GB2312"/>
          <w:sz w:val="32"/>
          <w:szCs w:val="32"/>
          <w:lang w:val="en-US" w:eastAsia="zh-CN"/>
        </w:rPr>
        <w:t>景区引进国内外</w:t>
      </w:r>
      <w:r>
        <w:rPr>
          <w:rFonts w:hint="eastAsia" w:ascii="仿宋_GB2312" w:hAnsi="仿宋_GB2312" w:eastAsia="仿宋_GB2312" w:cs="仿宋_GB2312"/>
          <w:sz w:val="32"/>
          <w:szCs w:val="32"/>
          <w:lang w:val="en-US" w:eastAsia="zh-CN"/>
        </w:rPr>
        <w:t>餐饮知名品牌</w:t>
      </w:r>
      <w:r>
        <w:rPr>
          <w:rFonts w:hint="default" w:ascii="仿宋_GB2312" w:hAnsi="仿宋_GB2312" w:eastAsia="仿宋_GB2312" w:cs="仿宋_GB2312"/>
          <w:sz w:val="32"/>
          <w:szCs w:val="32"/>
          <w:lang w:val="en-US" w:eastAsia="zh-CN"/>
        </w:rPr>
        <w:t>店、中华老字号。鼓励</w:t>
      </w:r>
      <w:r>
        <w:rPr>
          <w:rFonts w:hint="eastAsia" w:ascii="仿宋_GB2312" w:hAnsi="仿宋_GB2312" w:eastAsia="仿宋_GB2312" w:cs="仿宋_GB2312"/>
          <w:sz w:val="32"/>
          <w:szCs w:val="32"/>
          <w:lang w:val="en-US" w:eastAsia="zh-CN"/>
        </w:rPr>
        <w:t>各地</w:t>
      </w:r>
      <w:r>
        <w:rPr>
          <w:rFonts w:hint="default" w:ascii="仿宋_GB2312" w:hAnsi="仿宋_GB2312" w:eastAsia="仿宋_GB2312" w:cs="仿宋_GB2312"/>
          <w:sz w:val="32"/>
          <w:szCs w:val="32"/>
          <w:lang w:val="en-US" w:eastAsia="zh-CN"/>
        </w:rPr>
        <w:t>创建夜间文旅消费集聚区，开展特色化美食市集和非遗美食表演等活动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支持经典陇菜非遗进驻开设美食店，为游客提供口味</w:t>
      </w:r>
      <w:r>
        <w:rPr>
          <w:rFonts w:hint="eastAsia" w:ascii="仿宋_GB2312" w:hAnsi="仿宋_GB2312" w:eastAsia="仿宋_GB2312" w:cs="仿宋_GB2312"/>
          <w:sz w:val="32"/>
          <w:szCs w:val="32"/>
          <w:lang w:val="en-US" w:eastAsia="zh-CN"/>
        </w:rPr>
        <w:t>多样</w:t>
      </w:r>
      <w:r>
        <w:rPr>
          <w:rFonts w:hint="default" w:ascii="仿宋_GB2312" w:hAnsi="仿宋_GB2312" w:eastAsia="仿宋_GB2312" w:cs="仿宋_GB2312"/>
          <w:sz w:val="32"/>
          <w:szCs w:val="32"/>
          <w:lang w:val="en-US" w:eastAsia="zh-CN"/>
        </w:rPr>
        <w:t>的餐饮</w:t>
      </w:r>
      <w:r>
        <w:rPr>
          <w:rFonts w:hint="eastAsia" w:ascii="仿宋_GB2312" w:hAnsi="仿宋_GB2312" w:eastAsia="仿宋_GB2312" w:cs="仿宋_GB2312"/>
          <w:sz w:val="32"/>
          <w:szCs w:val="32"/>
          <w:lang w:val="en-US" w:eastAsia="zh-CN"/>
        </w:rPr>
        <w:t>服务</w:t>
      </w:r>
      <w:r>
        <w:rPr>
          <w:rFonts w:hint="default" w:ascii="仿宋_GB2312" w:hAnsi="仿宋_GB2312" w:eastAsia="仿宋_GB2312" w:cs="仿宋_GB2312"/>
          <w:sz w:val="32"/>
          <w:szCs w:val="32"/>
          <w:lang w:val="en-US" w:eastAsia="zh-CN"/>
        </w:rPr>
        <w:t>，激</w:t>
      </w:r>
      <w:r>
        <w:rPr>
          <w:rFonts w:hint="eastAsia" w:ascii="仿宋_GB2312" w:hAnsi="仿宋_GB2312" w:eastAsia="仿宋_GB2312" w:cs="仿宋_GB2312"/>
          <w:sz w:val="32"/>
          <w:szCs w:val="32"/>
          <w:lang w:val="en-US" w:eastAsia="zh-CN"/>
        </w:rPr>
        <w:t>发</w:t>
      </w:r>
      <w:r>
        <w:rPr>
          <w:rFonts w:hint="default" w:ascii="仿宋_GB2312" w:hAnsi="仿宋_GB2312" w:eastAsia="仿宋_GB2312" w:cs="仿宋_GB2312"/>
          <w:sz w:val="32"/>
          <w:szCs w:val="32"/>
          <w:lang w:val="en-US" w:eastAsia="zh-CN"/>
        </w:rPr>
        <w:t>夜间旅游消费，拓展“陇享”品牌餐饮文化传播空间。深化中餐文化民间交流</w:t>
      </w:r>
      <w:r>
        <w:rPr>
          <w:rFonts w:hint="eastAsia" w:ascii="仿宋_GB2312" w:hAnsi="仿宋_GB2312" w:eastAsia="仿宋_GB2312" w:cs="仿宋_GB2312"/>
          <w:sz w:val="32"/>
          <w:szCs w:val="32"/>
          <w:lang w:val="en-US" w:eastAsia="zh-CN"/>
        </w:rPr>
        <w:t>，通过</w:t>
      </w:r>
      <w:r>
        <w:rPr>
          <w:rFonts w:hint="default" w:ascii="仿宋_GB2312" w:hAnsi="仿宋_GB2312" w:eastAsia="仿宋_GB2312" w:cs="仿宋_GB2312"/>
          <w:sz w:val="32"/>
          <w:szCs w:val="32"/>
          <w:lang w:val="en-US" w:eastAsia="zh-CN"/>
        </w:rPr>
        <w:t>“请进来”“走出去”</w:t>
      </w:r>
      <w:r>
        <w:rPr>
          <w:rFonts w:hint="eastAsia" w:ascii="仿宋_GB2312" w:hAnsi="仿宋_GB2312" w:eastAsia="仿宋_GB2312" w:cs="仿宋_GB2312"/>
          <w:sz w:val="32"/>
          <w:szCs w:val="32"/>
          <w:lang w:val="en-US" w:eastAsia="zh-CN"/>
        </w:rPr>
        <w:t>，为</w:t>
      </w:r>
      <w:r>
        <w:rPr>
          <w:rFonts w:hint="default" w:ascii="仿宋_GB2312" w:hAnsi="仿宋_GB2312" w:eastAsia="仿宋_GB2312" w:cs="仿宋_GB2312"/>
          <w:sz w:val="32"/>
          <w:szCs w:val="32"/>
          <w:lang w:val="en-US" w:eastAsia="zh-CN"/>
        </w:rPr>
        <w:t>开展国际交流合作提供外事服务。</w:t>
      </w:r>
      <w:r>
        <w:rPr>
          <w:rFonts w:hint="eastAsia" w:ascii="仿宋_GB2312" w:hAnsi="仿宋_GB2312" w:eastAsia="仿宋_GB2312" w:cs="仿宋_GB2312"/>
          <w:b w:val="0"/>
          <w:bCs w:val="0"/>
          <w:sz w:val="32"/>
          <w:szCs w:val="32"/>
          <w:lang w:val="en-US" w:eastAsia="zh-CN"/>
        </w:rPr>
        <w:t>制作</w:t>
      </w:r>
      <w:r>
        <w:rPr>
          <w:rFonts w:hint="default" w:ascii="仿宋_GB2312" w:hAnsi="仿宋_GB2312" w:eastAsia="仿宋_GB2312" w:cs="仿宋_GB2312"/>
          <w:b w:val="0"/>
          <w:bCs w:val="0"/>
          <w:sz w:val="32"/>
          <w:szCs w:val="32"/>
          <w:lang w:val="en-US" w:eastAsia="zh-CN"/>
        </w:rPr>
        <w:t>推</w:t>
      </w:r>
      <w:r>
        <w:rPr>
          <w:rFonts w:hint="default" w:ascii="仿宋_GB2312" w:hAnsi="仿宋_GB2312" w:eastAsia="仿宋_GB2312" w:cs="仿宋_GB2312"/>
          <w:sz w:val="32"/>
          <w:szCs w:val="32"/>
          <w:lang w:val="en-US" w:eastAsia="zh-CN"/>
        </w:rPr>
        <w:t>广</w:t>
      </w:r>
      <w:r>
        <w:rPr>
          <w:rFonts w:hint="eastAsia" w:ascii="仿宋_GB2312" w:hAnsi="仿宋_GB2312" w:eastAsia="仿宋_GB2312" w:cs="仿宋_GB2312"/>
          <w:sz w:val="32"/>
          <w:szCs w:val="32"/>
          <w:lang w:val="en-US" w:eastAsia="zh-CN"/>
        </w:rPr>
        <w:t>陇菜文化为</w:t>
      </w:r>
      <w:r>
        <w:rPr>
          <w:rFonts w:hint="default" w:ascii="仿宋_GB2312" w:hAnsi="仿宋_GB2312" w:eastAsia="仿宋_GB2312" w:cs="仿宋_GB2312"/>
          <w:sz w:val="32"/>
          <w:szCs w:val="32"/>
          <w:lang w:val="en-US" w:eastAsia="zh-CN"/>
        </w:rPr>
        <w:t>主题</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精品图书，</w:t>
      </w:r>
      <w:r>
        <w:rPr>
          <w:rFonts w:hint="eastAsia" w:ascii="仿宋_GB2312" w:hAnsi="仿宋_GB2312" w:eastAsia="仿宋_GB2312" w:cs="仿宋_GB2312"/>
          <w:sz w:val="32"/>
          <w:szCs w:val="32"/>
          <w:lang w:val="en-US" w:eastAsia="zh-CN"/>
        </w:rPr>
        <w:t>大力</w:t>
      </w:r>
      <w:r>
        <w:rPr>
          <w:rFonts w:hint="default" w:ascii="仿宋_GB2312" w:hAnsi="仿宋_GB2312" w:eastAsia="仿宋_GB2312" w:cs="仿宋_GB2312"/>
          <w:sz w:val="32"/>
          <w:szCs w:val="32"/>
          <w:lang w:val="en-US" w:eastAsia="zh-CN"/>
        </w:rPr>
        <w:t>宣传推介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甘味</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农产品和地方特色小吃美食</w:t>
      </w:r>
      <w:r>
        <w:rPr>
          <w:rFonts w:hint="eastAsia" w:ascii="仿宋_GB2312" w:hAnsi="仿宋_GB2312" w:eastAsia="仿宋_GB2312" w:cs="仿宋_GB2312"/>
          <w:sz w:val="32"/>
          <w:szCs w:val="32"/>
          <w:lang w:val="en-US" w:eastAsia="zh-CN"/>
        </w:rPr>
        <w:t>，进一步提升陇菜在国内外的知名度和美誉度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（责任单位：省委宣传部、省政府外事办、省人社厅、省商务厅、省文旅厅、省广电局，各市州人民政府）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（十三）推动陇菜“走出去”。</w:t>
      </w:r>
      <w:r>
        <w:rPr>
          <w:rFonts w:hint="eastAsia" w:ascii="仿宋_GB2312" w:hAnsi="仿宋_GB2312" w:eastAsia="仿宋_GB2312" w:cs="仿宋_GB2312"/>
          <w:b w:val="0"/>
          <w:bCs w:val="0"/>
          <w:sz w:val="32"/>
          <w:szCs w:val="32"/>
          <w:lang w:val="en-US" w:eastAsia="zh-CN"/>
        </w:rPr>
        <w:t>积极参加省内外美食促销活动</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宣传推介陇上美食</w:t>
      </w:r>
      <w:r>
        <w:rPr>
          <w:rFonts w:hint="default" w:ascii="仿宋_GB2312" w:hAnsi="仿宋_GB2312" w:eastAsia="仿宋_GB2312" w:cs="仿宋_GB2312"/>
          <w:b w:val="0"/>
          <w:bCs w:val="0"/>
          <w:sz w:val="32"/>
          <w:szCs w:val="32"/>
          <w:lang w:val="en-US" w:eastAsia="zh-CN"/>
        </w:rPr>
        <w:t>。鼓励</w:t>
      </w:r>
      <w:r>
        <w:rPr>
          <w:rFonts w:hint="eastAsia" w:ascii="仿宋_GB2312" w:hAnsi="仿宋_GB2312" w:eastAsia="仿宋_GB2312" w:cs="仿宋_GB2312"/>
          <w:b w:val="0"/>
          <w:bCs w:val="0"/>
          <w:sz w:val="32"/>
          <w:szCs w:val="32"/>
          <w:lang w:val="en-US" w:eastAsia="zh-CN"/>
        </w:rPr>
        <w:t>品牌餐饮企业“</w:t>
      </w:r>
      <w:r>
        <w:rPr>
          <w:rFonts w:hint="default" w:ascii="仿宋_GB2312" w:hAnsi="仿宋_GB2312" w:eastAsia="仿宋_GB2312" w:cs="仿宋_GB2312"/>
          <w:b w:val="0"/>
          <w:bCs w:val="0"/>
          <w:sz w:val="32"/>
          <w:szCs w:val="32"/>
          <w:lang w:val="en-US" w:eastAsia="zh-CN"/>
        </w:rPr>
        <w:t>走出</w:t>
      </w:r>
      <w:r>
        <w:rPr>
          <w:rFonts w:hint="eastAsia" w:ascii="仿宋_GB2312" w:hAnsi="仿宋_GB2312" w:eastAsia="仿宋_GB2312" w:cs="仿宋_GB2312"/>
          <w:b w:val="0"/>
          <w:bCs w:val="0"/>
          <w:sz w:val="32"/>
          <w:szCs w:val="32"/>
          <w:lang w:val="en-US" w:eastAsia="zh-CN"/>
        </w:rPr>
        <w:t>去”</w:t>
      </w:r>
      <w:r>
        <w:rPr>
          <w:rFonts w:hint="default" w:ascii="仿宋_GB2312" w:hAnsi="仿宋_GB2312" w:eastAsia="仿宋_GB2312" w:cs="仿宋_GB2312"/>
          <w:b w:val="0"/>
          <w:bCs w:val="0"/>
          <w:sz w:val="32"/>
          <w:szCs w:val="32"/>
          <w:lang w:val="en-US" w:eastAsia="zh-CN"/>
        </w:rPr>
        <w:t>，在国</w:t>
      </w:r>
      <w:r>
        <w:rPr>
          <w:rFonts w:hint="eastAsia" w:ascii="仿宋_GB2312" w:hAnsi="仿宋_GB2312" w:eastAsia="仿宋_GB2312" w:cs="仿宋_GB2312"/>
          <w:b w:val="0"/>
          <w:bCs w:val="0"/>
          <w:sz w:val="32"/>
          <w:szCs w:val="32"/>
          <w:lang w:val="en-US" w:eastAsia="zh-CN"/>
        </w:rPr>
        <w:t>内</w:t>
      </w:r>
      <w:r>
        <w:rPr>
          <w:rFonts w:hint="default" w:ascii="仿宋_GB2312" w:hAnsi="仿宋_GB2312" w:eastAsia="仿宋_GB2312" w:cs="仿宋_GB2312"/>
          <w:b w:val="0"/>
          <w:bCs w:val="0"/>
          <w:sz w:val="32"/>
          <w:szCs w:val="32"/>
          <w:lang w:val="en-US" w:eastAsia="zh-CN"/>
        </w:rPr>
        <w:t>外开设</w:t>
      </w:r>
      <w:r>
        <w:rPr>
          <w:rFonts w:hint="eastAsia" w:ascii="仿宋_GB2312" w:hAnsi="仿宋_GB2312" w:eastAsia="仿宋_GB2312" w:cs="仿宋_GB2312"/>
          <w:b w:val="0"/>
          <w:bCs w:val="0"/>
          <w:sz w:val="32"/>
          <w:szCs w:val="32"/>
          <w:lang w:val="en-US" w:eastAsia="zh-CN"/>
        </w:rPr>
        <w:t>陇菜</w:t>
      </w:r>
      <w:r>
        <w:rPr>
          <w:rFonts w:hint="default" w:ascii="仿宋_GB2312" w:hAnsi="仿宋_GB2312" w:eastAsia="仿宋_GB2312" w:cs="仿宋_GB2312"/>
          <w:b w:val="0"/>
          <w:bCs w:val="0"/>
          <w:sz w:val="32"/>
          <w:szCs w:val="32"/>
          <w:lang w:val="en-US" w:eastAsia="zh-CN"/>
        </w:rPr>
        <w:t>馆</w:t>
      </w:r>
      <w:r>
        <w:rPr>
          <w:rFonts w:hint="eastAsia" w:ascii="仿宋_GB2312" w:hAnsi="仿宋_GB2312" w:eastAsia="仿宋_GB2312" w:cs="仿宋_GB2312"/>
          <w:b w:val="0"/>
          <w:bCs w:val="0"/>
          <w:sz w:val="32"/>
          <w:szCs w:val="32"/>
          <w:lang w:val="en-US" w:eastAsia="zh-CN"/>
        </w:rPr>
        <w:t>、兰州牛肉面馆</w:t>
      </w:r>
      <w:r>
        <w:rPr>
          <w:rFonts w:hint="default" w:ascii="仿宋_GB2312" w:hAnsi="仿宋_GB2312" w:eastAsia="仿宋_GB2312" w:cs="仿宋_GB2312"/>
          <w:b w:val="0"/>
          <w:bCs w:val="0"/>
          <w:sz w:val="32"/>
          <w:szCs w:val="32"/>
          <w:lang w:val="en-US" w:eastAsia="zh-CN"/>
        </w:rPr>
        <w:t>和外派海外厨师服务，开展</w:t>
      </w:r>
      <w:r>
        <w:rPr>
          <w:rFonts w:hint="eastAsia" w:ascii="仿宋_GB2312" w:hAnsi="仿宋_GB2312" w:eastAsia="仿宋_GB2312" w:cs="仿宋_GB2312"/>
          <w:b w:val="0"/>
          <w:bCs w:val="0"/>
          <w:sz w:val="32"/>
          <w:szCs w:val="32"/>
          <w:lang w:val="en-US" w:eastAsia="zh-CN"/>
        </w:rPr>
        <w:t>陇菜</w:t>
      </w:r>
      <w:r>
        <w:rPr>
          <w:rFonts w:hint="default" w:ascii="仿宋_GB2312" w:hAnsi="仿宋_GB2312" w:eastAsia="仿宋_GB2312" w:cs="仿宋_GB2312"/>
          <w:b w:val="0"/>
          <w:bCs w:val="0"/>
          <w:sz w:val="32"/>
          <w:szCs w:val="32"/>
          <w:lang w:val="en-US" w:eastAsia="zh-CN"/>
        </w:rPr>
        <w:t>烹饪表演</w:t>
      </w:r>
      <w:r>
        <w:rPr>
          <w:rFonts w:hint="eastAsia" w:ascii="仿宋_GB2312" w:hAnsi="仿宋_GB2312" w:eastAsia="仿宋_GB2312" w:cs="仿宋_GB2312"/>
          <w:b w:val="0"/>
          <w:bCs w:val="0"/>
          <w:sz w:val="32"/>
          <w:szCs w:val="32"/>
          <w:lang w:val="en-US" w:eastAsia="zh-CN"/>
        </w:rPr>
        <w:t>推介</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提升陇菜知名度。</w:t>
      </w:r>
      <w:r>
        <w:rPr>
          <w:rFonts w:hint="default" w:ascii="仿宋_GB2312" w:hAnsi="仿宋_GB2312" w:eastAsia="仿宋_GB2312" w:cs="仿宋_GB2312"/>
          <w:b w:val="0"/>
          <w:bCs w:val="0"/>
          <w:sz w:val="32"/>
          <w:szCs w:val="32"/>
          <w:lang w:val="en-US" w:eastAsia="zh-CN"/>
        </w:rPr>
        <w:t>支持活</w:t>
      </w:r>
      <w:r>
        <w:rPr>
          <w:rFonts w:hint="eastAsia" w:ascii="仿宋_GB2312" w:hAnsi="仿宋_GB2312" w:eastAsia="仿宋_GB2312" w:cs="仿宋_GB2312"/>
          <w:b w:val="0"/>
          <w:bCs w:val="0"/>
          <w:sz w:val="32"/>
          <w:szCs w:val="32"/>
          <w:lang w:val="en-US" w:eastAsia="zh-CN"/>
        </w:rPr>
        <w:t>畜</w:t>
      </w:r>
      <w:r>
        <w:rPr>
          <w:rFonts w:hint="eastAsia" w:ascii="仿宋_GB2312" w:hAnsi="仿宋_GB2312" w:eastAsia="仿宋_GB2312" w:cs="仿宋_GB2312"/>
          <w:sz w:val="32"/>
          <w:szCs w:val="32"/>
          <w:lang w:val="en-US" w:eastAsia="zh-CN"/>
        </w:rPr>
        <w:t>禽</w:t>
      </w:r>
      <w:r>
        <w:rPr>
          <w:rFonts w:hint="default" w:ascii="仿宋_GB2312" w:hAnsi="仿宋_GB2312" w:eastAsia="仿宋_GB2312" w:cs="仿宋_GB2312"/>
          <w:b w:val="0"/>
          <w:bCs w:val="0"/>
          <w:sz w:val="32"/>
          <w:szCs w:val="32"/>
          <w:lang w:val="en-US" w:eastAsia="zh-CN"/>
        </w:rPr>
        <w:t>、冰鲜肉制品</w:t>
      </w:r>
      <w:r>
        <w:rPr>
          <w:rFonts w:hint="default" w:ascii="仿宋_GB2312" w:hAnsi="仿宋_GB2312" w:eastAsia="仿宋_GB2312" w:cs="仿宋_GB2312"/>
          <w:sz w:val="32"/>
          <w:szCs w:val="32"/>
          <w:lang w:val="en-US" w:eastAsia="zh-CN"/>
        </w:rPr>
        <w:t>、水产品、蔬菜、调味</w:t>
      </w:r>
      <w:r>
        <w:rPr>
          <w:rFonts w:hint="eastAsia" w:ascii="仿宋_GB2312" w:hAnsi="仿宋_GB2312" w:eastAsia="仿宋_GB2312" w:cs="仿宋_GB2312"/>
          <w:sz w:val="32"/>
          <w:szCs w:val="32"/>
          <w:lang w:val="en-US" w:eastAsia="zh-CN"/>
        </w:rPr>
        <w:t>品</w:t>
      </w:r>
      <w:r>
        <w:rPr>
          <w:rFonts w:hint="default" w:ascii="仿宋_GB2312" w:hAnsi="仿宋_GB2312" w:eastAsia="仿宋_GB2312" w:cs="仿宋_GB2312"/>
          <w:sz w:val="32"/>
          <w:szCs w:val="32"/>
          <w:lang w:val="en-US" w:eastAsia="zh-CN"/>
        </w:rPr>
        <w:t>等餐饮原材料出口，开辟鲜活易腐农食产品“绿色查验通道”，实施优先查检和“5+2”预约查检，开展快速签发证书服务，助力企业快速通关。持续优化审批流程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对涉及食品农产品进出口行政许可“即时即办”。</w:t>
      </w:r>
      <w:r>
        <w:rPr>
          <w:rFonts w:hint="eastAsia" w:ascii="仿宋_GB2312" w:hAnsi="仿宋_GB2312" w:eastAsia="仿宋_GB2312" w:cs="仿宋_GB2312"/>
          <w:sz w:val="32"/>
          <w:szCs w:val="32"/>
          <w:lang w:val="en-US" w:eastAsia="zh-CN"/>
        </w:rPr>
        <w:t>加强</w:t>
      </w:r>
      <w:r>
        <w:rPr>
          <w:rFonts w:hint="default" w:ascii="仿宋_GB2312" w:hAnsi="仿宋_GB2312" w:eastAsia="仿宋_GB2312" w:cs="仿宋_GB2312"/>
          <w:sz w:val="32"/>
          <w:szCs w:val="32"/>
          <w:lang w:val="en-US" w:eastAsia="zh-CN"/>
        </w:rPr>
        <w:t>海关惠企政策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进口国新规等</w:t>
      </w:r>
      <w:r>
        <w:rPr>
          <w:rFonts w:hint="eastAsia" w:ascii="仿宋_GB2312" w:hAnsi="仿宋_GB2312" w:eastAsia="仿宋_GB2312" w:cs="仿宋_GB2312"/>
          <w:sz w:val="32"/>
          <w:szCs w:val="32"/>
          <w:lang w:val="en-US" w:eastAsia="zh-CN"/>
        </w:rPr>
        <w:t>宣传</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u w:val="none"/>
          <w:lang w:val="en-US" w:eastAsia="zh-CN"/>
        </w:rPr>
        <w:t>帮助企业</w:t>
      </w:r>
      <w:r>
        <w:rPr>
          <w:rFonts w:hint="eastAsia" w:ascii="仿宋_GB2312" w:hAnsi="仿宋_GB2312" w:eastAsia="仿宋_GB2312" w:cs="仿宋_GB2312"/>
          <w:sz w:val="32"/>
          <w:szCs w:val="32"/>
          <w:u w:val="none"/>
          <w:lang w:val="en-US" w:eastAsia="zh-CN"/>
        </w:rPr>
        <w:t>采取</w:t>
      </w:r>
      <w:r>
        <w:rPr>
          <w:rFonts w:hint="default" w:ascii="仿宋_GB2312" w:hAnsi="仿宋_GB2312" w:eastAsia="仿宋_GB2312" w:cs="仿宋_GB2312"/>
          <w:sz w:val="32"/>
          <w:szCs w:val="32"/>
          <w:u w:val="none"/>
          <w:lang w:val="en-US" w:eastAsia="zh-CN"/>
        </w:rPr>
        <w:t>技术性贸易措施。</w:t>
      </w:r>
      <w:r>
        <w:rPr>
          <w:rFonts w:hint="eastAsia" w:ascii="仿宋_GB2312" w:hAnsi="仿宋_GB2312" w:eastAsia="仿宋_GB2312" w:cs="仿宋_GB2312"/>
          <w:b/>
          <w:bCs/>
          <w:sz w:val="32"/>
          <w:szCs w:val="32"/>
          <w:lang w:val="en-US" w:eastAsia="zh-CN"/>
        </w:rPr>
        <w:t>（责任单位：省商务厅、省教育厅、省人社厅、兰州海关，各市州人民政府）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（十四）坚决制止餐饮浪费。</w:t>
      </w:r>
      <w:r>
        <w:rPr>
          <w:rFonts w:hint="default" w:ascii="仿宋_GB2312" w:hAnsi="仿宋_GB2312" w:eastAsia="仿宋_GB2312" w:cs="仿宋_GB2312"/>
          <w:sz w:val="32"/>
          <w:szCs w:val="32"/>
          <w:lang w:val="en-US" w:eastAsia="zh-CN"/>
        </w:rPr>
        <w:t>持续开展“六项承诺”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制止餐饮浪费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“文明餐桌”</w:t>
      </w:r>
      <w:r>
        <w:rPr>
          <w:rFonts w:hint="eastAsia" w:ascii="仿宋_GB2312" w:hAnsi="仿宋_GB2312" w:eastAsia="仿宋_GB2312" w:cs="仿宋_GB2312"/>
          <w:sz w:val="32"/>
          <w:szCs w:val="32"/>
          <w:lang w:val="en-US" w:eastAsia="zh-CN"/>
        </w:rPr>
        <w:t>创建等</w:t>
      </w:r>
      <w:r>
        <w:rPr>
          <w:rFonts w:hint="default" w:ascii="仿宋_GB2312" w:hAnsi="仿宋_GB2312" w:eastAsia="仿宋_GB2312" w:cs="仿宋_GB2312"/>
          <w:sz w:val="32"/>
          <w:szCs w:val="32"/>
          <w:lang w:val="en-US" w:eastAsia="zh-CN"/>
        </w:rPr>
        <w:t>行动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倡导“光盘”</w:t>
      </w:r>
      <w:r>
        <w:rPr>
          <w:rFonts w:hint="eastAsia" w:ascii="仿宋_GB2312" w:hAnsi="仿宋_GB2312" w:eastAsia="仿宋_GB2312" w:cs="仿宋_GB2312"/>
          <w:sz w:val="32"/>
          <w:szCs w:val="32"/>
          <w:lang w:val="en-US" w:eastAsia="zh-CN"/>
        </w:rPr>
        <w:t>“空瓶”</w:t>
      </w:r>
      <w:r>
        <w:rPr>
          <w:rFonts w:hint="default" w:ascii="仿宋_GB2312" w:hAnsi="仿宋_GB2312" w:eastAsia="仿宋_GB2312" w:cs="仿宋_GB2312"/>
          <w:sz w:val="32"/>
          <w:szCs w:val="32"/>
          <w:lang w:val="en-US" w:eastAsia="zh-CN"/>
        </w:rPr>
        <w:t>“打包”。</w:t>
      </w:r>
      <w:r>
        <w:rPr>
          <w:rFonts w:hint="eastAsia" w:ascii="仿宋_GB2312" w:hAnsi="仿宋_GB2312" w:eastAsia="仿宋_GB2312" w:cs="仿宋_GB2312"/>
          <w:sz w:val="32"/>
          <w:szCs w:val="32"/>
          <w:lang w:val="en-US" w:eastAsia="zh-CN"/>
        </w:rPr>
        <w:t>引导</w:t>
      </w:r>
      <w:r>
        <w:rPr>
          <w:rFonts w:hint="default" w:ascii="仿宋_GB2312" w:hAnsi="仿宋_GB2312" w:eastAsia="仿宋_GB2312" w:cs="仿宋_GB2312"/>
          <w:sz w:val="32"/>
          <w:szCs w:val="32"/>
          <w:lang w:val="en-US" w:eastAsia="zh-CN"/>
        </w:rPr>
        <w:t>餐饮</w:t>
      </w:r>
      <w:r>
        <w:rPr>
          <w:rFonts w:hint="eastAsia" w:ascii="仿宋_GB2312" w:hAnsi="仿宋_GB2312" w:eastAsia="仿宋_GB2312" w:cs="仿宋_GB2312"/>
          <w:sz w:val="32"/>
          <w:szCs w:val="32"/>
          <w:lang w:val="en-US" w:eastAsia="zh-CN"/>
        </w:rPr>
        <w:t>企业</w:t>
      </w:r>
      <w:r>
        <w:rPr>
          <w:rFonts w:hint="default" w:ascii="仿宋_GB2312" w:hAnsi="仿宋_GB2312" w:eastAsia="仿宋_GB2312" w:cs="仿宋_GB2312"/>
          <w:sz w:val="32"/>
          <w:szCs w:val="32"/>
          <w:lang w:val="en-US" w:eastAsia="zh-CN"/>
        </w:rPr>
        <w:t>、外卖平台</w:t>
      </w:r>
      <w:r>
        <w:rPr>
          <w:rFonts w:hint="eastAsia" w:ascii="仿宋_GB2312" w:hAnsi="仿宋_GB2312" w:eastAsia="仿宋_GB2312" w:cs="仿宋_GB2312"/>
          <w:sz w:val="32"/>
          <w:szCs w:val="32"/>
          <w:lang w:val="en-US" w:eastAsia="zh-CN"/>
        </w:rPr>
        <w:t>加强</w:t>
      </w:r>
      <w:r>
        <w:rPr>
          <w:rFonts w:hint="default" w:ascii="仿宋_GB2312" w:hAnsi="仿宋_GB2312" w:eastAsia="仿宋_GB2312" w:cs="仿宋_GB2312"/>
          <w:sz w:val="32"/>
          <w:szCs w:val="32"/>
          <w:lang w:val="en-US" w:eastAsia="zh-CN"/>
        </w:rPr>
        <w:t>点餐引导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提供分餐、主动打包</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推行“小份菜”“半份菜”</w:t>
      </w:r>
      <w:r>
        <w:rPr>
          <w:rFonts w:hint="eastAsia" w:ascii="仿宋_GB2312" w:hAnsi="仿宋_GB2312" w:eastAsia="仿宋_GB2312" w:cs="仿宋_GB2312"/>
          <w:sz w:val="32"/>
          <w:szCs w:val="32"/>
          <w:lang w:val="en-US" w:eastAsia="zh-CN"/>
        </w:rPr>
        <w:t>。督促</w:t>
      </w:r>
      <w:r>
        <w:rPr>
          <w:rFonts w:hint="default" w:ascii="仿宋_GB2312" w:hAnsi="仿宋_GB2312" w:eastAsia="仿宋_GB2312" w:cs="仿宋_GB2312"/>
          <w:sz w:val="32"/>
          <w:szCs w:val="32"/>
          <w:lang w:val="en-US" w:eastAsia="zh-CN"/>
        </w:rPr>
        <w:t>餐饮</w:t>
      </w:r>
      <w:r>
        <w:rPr>
          <w:rFonts w:hint="eastAsia" w:ascii="仿宋_GB2312" w:hAnsi="仿宋_GB2312" w:eastAsia="仿宋_GB2312" w:cs="仿宋_GB2312"/>
          <w:sz w:val="32"/>
          <w:szCs w:val="32"/>
          <w:lang w:val="en-US" w:eastAsia="zh-CN"/>
        </w:rPr>
        <w:t>企业</w:t>
      </w:r>
      <w:r>
        <w:rPr>
          <w:rFonts w:hint="default" w:ascii="仿宋_GB2312" w:hAnsi="仿宋_GB2312" w:eastAsia="仿宋_GB2312" w:cs="仿宋_GB2312"/>
          <w:sz w:val="32"/>
          <w:szCs w:val="32"/>
          <w:lang w:val="en-US" w:eastAsia="zh-CN"/>
        </w:rPr>
        <w:t>履行“制止浪费”提醒义务，引导消费者合理消费、按需点餐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加强反食品浪费监管执法，依法曝光餐饮行业违法案例。</w:t>
      </w:r>
      <w:r>
        <w:rPr>
          <w:rFonts w:hint="eastAsia" w:ascii="仿宋_GB2312" w:hAnsi="仿宋_GB2312" w:eastAsia="仿宋_GB2312" w:cs="仿宋_GB2312"/>
          <w:sz w:val="32"/>
          <w:szCs w:val="32"/>
          <w:lang w:val="en-US" w:eastAsia="zh-CN"/>
        </w:rPr>
        <w:t>适时</w:t>
      </w:r>
      <w:r>
        <w:rPr>
          <w:rFonts w:hint="default"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厉行节约、反对浪费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宣传活动，将爱粮节粮和制止餐饮浪费纳入</w:t>
      </w:r>
      <w:r>
        <w:rPr>
          <w:rFonts w:hint="eastAsia" w:ascii="仿宋_GB2312" w:hAnsi="仿宋_GB2312" w:eastAsia="仿宋_GB2312" w:cs="仿宋_GB2312"/>
          <w:sz w:val="32"/>
          <w:szCs w:val="32"/>
          <w:lang w:val="en-US" w:eastAsia="zh-CN"/>
        </w:rPr>
        <w:t>学校</w:t>
      </w:r>
      <w:r>
        <w:rPr>
          <w:rFonts w:hint="default" w:ascii="仿宋_GB2312" w:hAnsi="仿宋_GB2312" w:eastAsia="仿宋_GB2312" w:cs="仿宋_GB2312"/>
          <w:sz w:val="32"/>
          <w:szCs w:val="32"/>
          <w:lang w:val="en-US" w:eastAsia="zh-CN"/>
        </w:rPr>
        <w:t>教育内容，</w:t>
      </w:r>
      <w:r>
        <w:rPr>
          <w:rFonts w:hint="eastAsia" w:ascii="仿宋_GB2312" w:hAnsi="仿宋_GB2312" w:eastAsia="仿宋_GB2312" w:cs="仿宋_GB2312"/>
          <w:sz w:val="32"/>
          <w:szCs w:val="32"/>
          <w:lang w:val="en-US" w:eastAsia="zh-CN"/>
        </w:rPr>
        <w:t>强化</w:t>
      </w:r>
      <w:r>
        <w:rPr>
          <w:rFonts w:hint="default" w:ascii="仿宋_GB2312" w:hAnsi="仿宋_GB2312" w:eastAsia="仿宋_GB2312" w:cs="仿宋_GB2312"/>
          <w:sz w:val="32"/>
          <w:szCs w:val="32"/>
          <w:lang w:val="en-US" w:eastAsia="zh-CN"/>
        </w:rPr>
        <w:t>广大师</w:t>
      </w:r>
      <w:r>
        <w:rPr>
          <w:rFonts w:hint="eastAsia" w:ascii="仿宋_GB2312" w:hAnsi="仿宋_GB2312" w:eastAsia="仿宋_GB2312" w:cs="仿宋_GB2312"/>
          <w:sz w:val="32"/>
          <w:szCs w:val="32"/>
          <w:lang w:val="en-US" w:eastAsia="zh-CN"/>
        </w:rPr>
        <w:t>生节约意识。</w:t>
      </w:r>
      <w:r>
        <w:rPr>
          <w:rFonts w:hint="default" w:ascii="仿宋_GB2312" w:hAnsi="仿宋_GB2312" w:eastAsia="仿宋_GB2312" w:cs="仿宋_GB2312"/>
          <w:sz w:val="32"/>
          <w:szCs w:val="32"/>
          <w:lang w:val="en-US" w:eastAsia="zh-CN"/>
        </w:rPr>
        <w:t>指导各级广播电视播出机构做好</w:t>
      </w:r>
      <w:r>
        <w:rPr>
          <w:rFonts w:hint="eastAsia" w:ascii="仿宋_GB2312" w:hAnsi="仿宋_GB2312" w:eastAsia="仿宋_GB2312" w:cs="仿宋_GB2312"/>
          <w:sz w:val="32"/>
          <w:szCs w:val="32"/>
          <w:lang w:val="en-US" w:eastAsia="zh-CN"/>
        </w:rPr>
        <w:t>反餐饮浪费</w:t>
      </w:r>
      <w:r>
        <w:rPr>
          <w:rFonts w:hint="default" w:ascii="仿宋_GB2312" w:hAnsi="仿宋_GB2312" w:eastAsia="仿宋_GB2312" w:cs="仿宋_GB2312"/>
          <w:sz w:val="32"/>
          <w:szCs w:val="32"/>
          <w:lang w:val="en-US" w:eastAsia="zh-CN"/>
        </w:rPr>
        <w:t>宣传，引导全社会</w:t>
      </w:r>
      <w:r>
        <w:rPr>
          <w:rFonts w:hint="eastAsia" w:ascii="仿宋_GB2312" w:hAnsi="仿宋_GB2312" w:eastAsia="仿宋_GB2312" w:cs="仿宋_GB2312"/>
          <w:sz w:val="32"/>
          <w:szCs w:val="32"/>
          <w:lang w:val="en-US" w:eastAsia="zh-CN"/>
        </w:rPr>
        <w:t>树立</w:t>
      </w:r>
      <w:r>
        <w:rPr>
          <w:rFonts w:hint="default" w:ascii="仿宋_GB2312" w:hAnsi="仿宋_GB2312" w:eastAsia="仿宋_GB2312" w:cs="仿宋_GB2312"/>
          <w:sz w:val="32"/>
          <w:szCs w:val="32"/>
          <w:lang w:val="en-US" w:eastAsia="zh-CN"/>
        </w:rPr>
        <w:t>反</w:t>
      </w:r>
      <w:r>
        <w:rPr>
          <w:rFonts w:hint="eastAsia" w:ascii="仿宋_GB2312" w:hAnsi="仿宋_GB2312" w:eastAsia="仿宋_GB2312" w:cs="仿宋_GB2312"/>
          <w:sz w:val="32"/>
          <w:szCs w:val="32"/>
          <w:lang w:val="en-US" w:eastAsia="zh-CN"/>
        </w:rPr>
        <w:t>餐饮</w:t>
      </w:r>
      <w:r>
        <w:rPr>
          <w:rFonts w:hint="default" w:ascii="仿宋_GB2312" w:hAnsi="仿宋_GB2312" w:eastAsia="仿宋_GB2312" w:cs="仿宋_GB2312"/>
          <w:sz w:val="32"/>
          <w:szCs w:val="32"/>
          <w:lang w:val="en-US" w:eastAsia="zh-CN"/>
        </w:rPr>
        <w:t>浪费</w:t>
      </w:r>
      <w:r>
        <w:rPr>
          <w:rFonts w:hint="eastAsia" w:ascii="仿宋_GB2312" w:hAnsi="仿宋_GB2312" w:eastAsia="仿宋_GB2312" w:cs="仿宋_GB2312"/>
          <w:sz w:val="32"/>
          <w:szCs w:val="32"/>
          <w:lang w:val="en-US" w:eastAsia="zh-CN"/>
        </w:rPr>
        <w:t>意识</w:t>
      </w:r>
      <w:r>
        <w:rPr>
          <w:rFonts w:hint="default"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val="en-US" w:eastAsia="zh-CN"/>
        </w:rPr>
        <w:t>“反对浪费、崇尚节约”文明行动，并</w:t>
      </w:r>
      <w:r>
        <w:rPr>
          <w:rFonts w:hint="default" w:ascii="仿宋_GB2312" w:hAnsi="仿宋_GB2312" w:eastAsia="仿宋_GB2312" w:cs="仿宋_GB2312"/>
          <w:sz w:val="32"/>
          <w:szCs w:val="32"/>
          <w:lang w:val="en-US" w:eastAsia="zh-CN"/>
        </w:rPr>
        <w:t>纳入精神文明创建测评项目。强化网络执法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压实网站平台主体责任，对属地</w:t>
      </w:r>
      <w:r>
        <w:rPr>
          <w:rFonts w:hint="eastAsia" w:ascii="仿宋_GB2312" w:hAnsi="仿宋_GB2312" w:eastAsia="仿宋_GB2312" w:cs="仿宋_GB2312"/>
          <w:sz w:val="32"/>
          <w:szCs w:val="32"/>
          <w:lang w:val="en-US" w:eastAsia="zh-CN"/>
        </w:rPr>
        <w:t>内</w:t>
      </w:r>
      <w:r>
        <w:rPr>
          <w:rFonts w:hint="default" w:ascii="仿宋_GB2312" w:hAnsi="仿宋_GB2312" w:eastAsia="仿宋_GB2312" w:cs="仿宋_GB2312"/>
          <w:sz w:val="32"/>
          <w:szCs w:val="32"/>
          <w:lang w:val="en-US" w:eastAsia="zh-CN"/>
        </w:rPr>
        <w:t>网站平台发布的涉餐饮浪费不实信息“随时发现、随时清理”。（</w:t>
      </w:r>
      <w:r>
        <w:rPr>
          <w:rFonts w:hint="eastAsia" w:ascii="仿宋_GB2312" w:hAnsi="仿宋_GB2312" w:eastAsia="仿宋_GB2312" w:cs="仿宋_GB2312"/>
          <w:b/>
          <w:bCs/>
          <w:sz w:val="32"/>
          <w:szCs w:val="32"/>
          <w:lang w:val="en-US" w:eastAsia="zh-CN"/>
        </w:rPr>
        <w:t>责任单位：省委</w:t>
      </w:r>
      <w:r>
        <w:rPr>
          <w:rFonts w:hint="default" w:ascii="仿宋_GB2312" w:hAnsi="仿宋_GB2312" w:eastAsia="仿宋_GB2312" w:cs="仿宋_GB2312"/>
          <w:b/>
          <w:bCs/>
          <w:sz w:val="32"/>
          <w:szCs w:val="32"/>
          <w:lang w:val="en-US" w:eastAsia="zh-CN"/>
        </w:rPr>
        <w:t>宣传部、</w:t>
      </w:r>
      <w:r>
        <w:rPr>
          <w:rFonts w:hint="eastAsia" w:ascii="仿宋_GB2312" w:hAnsi="仿宋_GB2312" w:eastAsia="仿宋_GB2312" w:cs="仿宋_GB2312"/>
          <w:b/>
          <w:bCs/>
          <w:sz w:val="32"/>
          <w:szCs w:val="32"/>
          <w:lang w:val="en-US" w:eastAsia="zh-CN"/>
        </w:rPr>
        <w:t>省委</w:t>
      </w:r>
      <w:r>
        <w:rPr>
          <w:rFonts w:hint="default" w:ascii="仿宋_GB2312" w:hAnsi="仿宋_GB2312" w:eastAsia="仿宋_GB2312" w:cs="仿宋_GB2312"/>
          <w:b/>
          <w:bCs/>
          <w:sz w:val="32"/>
          <w:szCs w:val="32"/>
          <w:lang w:val="en-US" w:eastAsia="zh-CN"/>
        </w:rPr>
        <w:t>网信办、</w:t>
      </w:r>
      <w:r>
        <w:rPr>
          <w:rFonts w:hint="eastAsia" w:ascii="仿宋_GB2312" w:hAnsi="仿宋_GB2312" w:eastAsia="仿宋_GB2312" w:cs="仿宋_GB2312"/>
          <w:b/>
          <w:bCs/>
          <w:sz w:val="32"/>
          <w:szCs w:val="32"/>
          <w:lang w:val="en-US" w:eastAsia="zh-CN"/>
        </w:rPr>
        <w:t>省发改委</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省</w:t>
      </w:r>
      <w:r>
        <w:rPr>
          <w:rFonts w:hint="default" w:ascii="仿宋_GB2312" w:hAnsi="仿宋_GB2312" w:eastAsia="仿宋_GB2312" w:cs="仿宋_GB2312"/>
          <w:b/>
          <w:bCs/>
          <w:sz w:val="32"/>
          <w:szCs w:val="32"/>
          <w:lang w:val="en-US" w:eastAsia="zh-CN"/>
        </w:rPr>
        <w:t>教育</w:t>
      </w:r>
      <w:r>
        <w:rPr>
          <w:rFonts w:hint="eastAsia" w:ascii="仿宋_GB2312" w:hAnsi="仿宋_GB2312" w:eastAsia="仿宋_GB2312" w:cs="仿宋_GB2312"/>
          <w:b/>
          <w:bCs/>
          <w:sz w:val="32"/>
          <w:szCs w:val="32"/>
          <w:lang w:val="en-US" w:eastAsia="zh-CN"/>
        </w:rPr>
        <w:t>厅</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省</w:t>
      </w:r>
      <w:r>
        <w:rPr>
          <w:rFonts w:hint="default" w:ascii="仿宋_GB2312" w:hAnsi="仿宋_GB2312" w:eastAsia="仿宋_GB2312" w:cs="仿宋_GB2312"/>
          <w:b/>
          <w:bCs/>
          <w:sz w:val="32"/>
          <w:szCs w:val="32"/>
          <w:lang w:val="en-US" w:eastAsia="zh-CN"/>
        </w:rPr>
        <w:t>商务</w:t>
      </w:r>
      <w:r>
        <w:rPr>
          <w:rFonts w:hint="eastAsia" w:ascii="仿宋_GB2312" w:hAnsi="仿宋_GB2312" w:eastAsia="仿宋_GB2312" w:cs="仿宋_GB2312"/>
          <w:b/>
          <w:bCs/>
          <w:sz w:val="32"/>
          <w:szCs w:val="32"/>
          <w:lang w:val="en-US" w:eastAsia="zh-CN"/>
        </w:rPr>
        <w:t>厅</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省</w:t>
      </w:r>
      <w:r>
        <w:rPr>
          <w:rFonts w:hint="default" w:ascii="仿宋_GB2312" w:hAnsi="仿宋_GB2312" w:eastAsia="仿宋_GB2312" w:cs="仿宋_GB2312"/>
          <w:b/>
          <w:bCs/>
          <w:sz w:val="32"/>
          <w:szCs w:val="32"/>
          <w:lang w:val="en-US" w:eastAsia="zh-CN"/>
        </w:rPr>
        <w:t>市场监管局、</w:t>
      </w:r>
      <w:r>
        <w:rPr>
          <w:rFonts w:hint="eastAsia" w:ascii="仿宋_GB2312" w:hAnsi="仿宋_GB2312" w:eastAsia="仿宋_GB2312" w:cs="仿宋_GB2312"/>
          <w:b/>
          <w:bCs/>
          <w:sz w:val="32"/>
          <w:szCs w:val="32"/>
          <w:lang w:val="en-US" w:eastAsia="zh-CN"/>
        </w:rPr>
        <w:t>省</w:t>
      </w:r>
      <w:r>
        <w:rPr>
          <w:rFonts w:hint="default" w:ascii="仿宋_GB2312" w:hAnsi="仿宋_GB2312" w:eastAsia="仿宋_GB2312" w:cs="仿宋_GB2312"/>
          <w:b/>
          <w:bCs/>
          <w:sz w:val="32"/>
          <w:szCs w:val="32"/>
          <w:lang w:val="en-US" w:eastAsia="zh-CN"/>
        </w:rPr>
        <w:t>广</w:t>
      </w:r>
      <w:r>
        <w:rPr>
          <w:rFonts w:hint="eastAsia" w:ascii="仿宋_GB2312" w:hAnsi="仿宋_GB2312" w:eastAsia="仿宋_GB2312" w:cs="仿宋_GB2312"/>
          <w:b/>
          <w:bCs/>
          <w:sz w:val="32"/>
          <w:szCs w:val="32"/>
          <w:lang w:val="en-US" w:eastAsia="zh-CN"/>
        </w:rPr>
        <w:t>电</w:t>
      </w:r>
      <w:r>
        <w:rPr>
          <w:rFonts w:hint="default"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lang w:val="en-US" w:eastAsia="zh-CN"/>
        </w:rPr>
        <w:t>，各市州人民政府</w:t>
      </w:r>
      <w:r>
        <w:rPr>
          <w:rFonts w:hint="default" w:ascii="仿宋_GB2312" w:hAnsi="仿宋_GB2312" w:eastAsia="仿宋_GB2312" w:cs="仿宋_GB2312"/>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（十五）促进低碳环保发展。</w:t>
      </w:r>
      <w:r>
        <w:rPr>
          <w:rFonts w:hint="eastAsia" w:ascii="仿宋_GB2312" w:hAnsi="仿宋_GB2312" w:eastAsia="仿宋_GB2312" w:cs="仿宋_GB2312"/>
          <w:sz w:val="32"/>
          <w:szCs w:val="32"/>
          <w:lang w:val="en-US" w:eastAsia="zh-CN"/>
        </w:rPr>
        <w:t>督促餐饮企业加强餐饮油烟、噪音排放控制，安装高效油烟净化处理设施，建立健全设施运行维护台账。全面落实餐厨废弃物“三书一台账”制度，鼓励餐饮企业减少一次性塑料制品和包装物使用，积极履行城市生活垃圾分类管理相关工作职责。稳妥有序推进厨余垃圾处理设施建设，力争到“十四五”末，全省14个市州政府所在地城区及兰州新区城区全部建成厨余垃圾资源化处理设施。持续推进合理膳食行动，引导广大群众合理膳食，逐步养成健康的生活方式，大力推广健康营养师电子软件的应用，使配餐营养更加均衡科学。</w:t>
      </w:r>
      <w:r>
        <w:rPr>
          <w:rFonts w:hint="eastAsia" w:ascii="仿宋_GB2312" w:hAnsi="仿宋_GB2312" w:eastAsia="仿宋_GB2312" w:cs="仿宋_GB2312"/>
          <w:b/>
          <w:bCs/>
          <w:sz w:val="32"/>
          <w:szCs w:val="32"/>
          <w:lang w:val="en-US" w:eastAsia="zh-CN"/>
        </w:rPr>
        <w:t>（责任单位：省住建厅、省发改委、省生态环境厅、省商务厅、省卫健委、省市场监管局，各市州人民政府）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（十六）优化餐饮业营商环境。</w:t>
      </w:r>
      <w:r>
        <w:rPr>
          <w:rFonts w:hint="default" w:ascii="仿宋_GB2312" w:hAnsi="仿宋_GB2312" w:eastAsia="仿宋_GB2312" w:cs="仿宋_GB2312"/>
          <w:sz w:val="32"/>
          <w:szCs w:val="32"/>
          <w:lang w:val="en-US" w:eastAsia="zh-CN"/>
        </w:rPr>
        <w:t>严肃查处餐饮领域以安装设备、认证认定、购买指定保险等名义乱收费行为。重点整治供水供电供气供暖领域不执行政府定价和政府指导价、利用垄断地位转嫁应由自身承担的费用、自定标准自设项目收取费用、对计量装置及强制检定违规收费等行为。</w:t>
      </w:r>
      <w:r>
        <w:rPr>
          <w:rFonts w:hint="eastAsia" w:ascii="仿宋_GB2312" w:hAnsi="仿宋_GB2312" w:eastAsia="仿宋_GB2312" w:cs="仿宋_GB2312"/>
          <w:sz w:val="32"/>
          <w:szCs w:val="32"/>
          <w:lang w:val="en-US" w:eastAsia="zh-CN"/>
        </w:rPr>
        <w:t>鼓励有条件的市州在主要餐饮聚集区、饭店周边，设置午餐、晚餐临时停车位，解决用餐高峰时期停车难问题。</w:t>
      </w:r>
      <w:r>
        <w:rPr>
          <w:rFonts w:hint="default" w:ascii="仿宋_GB2312" w:hAnsi="仿宋_GB2312" w:eastAsia="仿宋_GB2312" w:cs="仿宋_GB2312"/>
          <w:color w:val="auto"/>
          <w:sz w:val="32"/>
          <w:szCs w:val="32"/>
          <w:lang w:val="en-US" w:eastAsia="zh-CN"/>
        </w:rPr>
        <w:t>鼓励</w:t>
      </w:r>
      <w:r>
        <w:rPr>
          <w:rFonts w:hint="eastAsia" w:ascii="仿宋_GB2312" w:hAnsi="仿宋_GB2312" w:eastAsia="仿宋_GB2312" w:cs="仿宋_GB2312"/>
          <w:color w:val="auto"/>
          <w:sz w:val="32"/>
          <w:szCs w:val="32"/>
          <w:lang w:val="en-US" w:eastAsia="zh-CN"/>
        </w:rPr>
        <w:t>相关部门简化</w:t>
      </w:r>
      <w:r>
        <w:rPr>
          <w:rFonts w:hint="default" w:ascii="仿宋_GB2312" w:hAnsi="仿宋_GB2312" w:eastAsia="仿宋_GB2312" w:cs="仿宋_GB2312"/>
          <w:color w:val="auto"/>
          <w:sz w:val="32"/>
          <w:szCs w:val="32"/>
          <w:lang w:val="en-US" w:eastAsia="zh-CN"/>
        </w:rPr>
        <w:t>食品经营许可</w:t>
      </w:r>
      <w:r>
        <w:rPr>
          <w:rFonts w:hint="eastAsia" w:ascii="仿宋_GB2312" w:hAnsi="仿宋_GB2312" w:eastAsia="仿宋_GB2312" w:cs="仿宋_GB2312"/>
          <w:color w:val="auto"/>
          <w:sz w:val="32"/>
          <w:szCs w:val="32"/>
          <w:lang w:val="en-US" w:eastAsia="zh-CN"/>
        </w:rPr>
        <w:t>办理</w:t>
      </w:r>
      <w:r>
        <w:rPr>
          <w:rFonts w:hint="default" w:ascii="仿宋_GB2312" w:hAnsi="仿宋_GB2312" w:eastAsia="仿宋_GB2312" w:cs="仿宋_GB2312"/>
          <w:color w:val="auto"/>
          <w:sz w:val="32"/>
          <w:szCs w:val="32"/>
          <w:lang w:val="en-US" w:eastAsia="zh-CN"/>
        </w:rPr>
        <w:t>相关手续，减</w:t>
      </w:r>
      <w:r>
        <w:rPr>
          <w:rFonts w:hint="default" w:ascii="仿宋_GB2312" w:hAnsi="仿宋_GB2312" w:eastAsia="仿宋_GB2312" w:cs="仿宋_GB2312"/>
          <w:sz w:val="32"/>
          <w:szCs w:val="32"/>
          <w:lang w:val="en-US" w:eastAsia="zh-CN"/>
        </w:rPr>
        <w:t>少非必要现场核查环节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优化户外广告设施和招牌设置审批办理流程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规范基层监管执法程序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明确投入使用、营业前消防安全检查流程等事项，并向社会公告</w:t>
      </w:r>
      <w:r>
        <w:rPr>
          <w:rFonts w:hint="eastAsia" w:ascii="仿宋_GB2312" w:hAnsi="仿宋_GB2312" w:eastAsia="仿宋_GB2312" w:cs="仿宋_GB2312"/>
          <w:sz w:val="32"/>
          <w:szCs w:val="32"/>
          <w:lang w:val="en-US" w:eastAsia="zh-CN"/>
        </w:rPr>
        <w:t>，营造餐饮业良好经营秩序。</w:t>
      </w:r>
      <w:r>
        <w:rPr>
          <w:rFonts w:hint="eastAsia" w:ascii="仿宋_GB2312" w:hAnsi="仿宋_GB2312" w:eastAsia="仿宋_GB2312" w:cs="仿宋_GB2312"/>
          <w:b/>
          <w:bCs/>
          <w:sz w:val="32"/>
          <w:szCs w:val="32"/>
          <w:lang w:val="en-US" w:eastAsia="zh-CN"/>
        </w:rPr>
        <w:t>（责任单位：省发改委、省住建厅、省市场监管局、省公安厅</w:t>
      </w:r>
      <w:r>
        <w:rPr>
          <w:rFonts w:hint="eastAsia" w:ascii="仿宋_GB2312" w:hAnsi="仿宋_GB2312" w:eastAsia="仿宋_GB2312" w:cs="仿宋_GB2312"/>
          <w:b/>
          <w:bCs/>
          <w:color w:val="auto"/>
          <w:sz w:val="32"/>
          <w:szCs w:val="32"/>
          <w:lang w:val="en-US" w:eastAsia="zh-CN"/>
        </w:rPr>
        <w:t>、省</w:t>
      </w:r>
      <w:r>
        <w:rPr>
          <w:rFonts w:hint="default" w:ascii="仿宋_GB2312" w:hAnsi="仿宋_GB2312" w:eastAsia="仿宋_GB2312" w:cs="仿宋_GB2312"/>
          <w:b/>
          <w:bCs/>
          <w:color w:val="auto"/>
          <w:sz w:val="32"/>
          <w:szCs w:val="32"/>
          <w:lang w:val="en-US" w:eastAsia="zh-CN"/>
        </w:rPr>
        <w:t>消防救援</w:t>
      </w:r>
      <w:r>
        <w:rPr>
          <w:rFonts w:hint="eastAsia" w:ascii="仿宋_GB2312" w:hAnsi="仿宋_GB2312" w:eastAsia="仿宋_GB2312" w:cs="仿宋_GB2312"/>
          <w:b/>
          <w:bCs/>
          <w:color w:val="auto"/>
          <w:sz w:val="32"/>
          <w:szCs w:val="32"/>
          <w:lang w:val="en-US" w:eastAsia="zh-CN"/>
        </w:rPr>
        <w:t>总队按职责分工负责，</w:t>
      </w:r>
      <w:r>
        <w:rPr>
          <w:rFonts w:hint="eastAsia" w:ascii="仿宋_GB2312" w:hAnsi="仿宋_GB2312" w:eastAsia="仿宋_GB2312" w:cs="仿宋_GB2312"/>
          <w:b/>
          <w:bCs/>
          <w:sz w:val="32"/>
          <w:szCs w:val="32"/>
          <w:lang w:val="en-US" w:eastAsia="zh-CN"/>
        </w:rPr>
        <w:t>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（十七）拓展企业融资渠道。</w:t>
      </w:r>
      <w:r>
        <w:rPr>
          <w:rFonts w:hint="default" w:ascii="仿宋_GB2312" w:hAnsi="仿宋_GB2312" w:eastAsia="仿宋_GB2312" w:cs="仿宋_GB2312"/>
          <w:sz w:val="32"/>
          <w:szCs w:val="32"/>
          <w:lang w:val="en-US" w:eastAsia="zh-CN"/>
        </w:rPr>
        <w:t>发挥</w:t>
      </w:r>
      <w:r>
        <w:rPr>
          <w:rFonts w:hint="eastAsia" w:ascii="仿宋_GB2312" w:hAnsi="仿宋_GB2312" w:eastAsia="仿宋_GB2312" w:cs="仿宋_GB2312"/>
          <w:sz w:val="32"/>
          <w:szCs w:val="32"/>
          <w:lang w:val="en-US" w:eastAsia="zh-CN"/>
        </w:rPr>
        <w:t>知识产权</w:t>
      </w:r>
      <w:r>
        <w:rPr>
          <w:rFonts w:hint="default" w:ascii="仿宋_GB2312" w:hAnsi="仿宋_GB2312" w:eastAsia="仿宋_GB2312" w:cs="仿宋_GB2312"/>
          <w:sz w:val="32"/>
          <w:szCs w:val="32"/>
          <w:lang w:val="en-US" w:eastAsia="zh-CN"/>
        </w:rPr>
        <w:t>质押功能作用，鼓励金融机构扩大知识产权质押融资惠及面。</w:t>
      </w:r>
      <w:r>
        <w:rPr>
          <w:rFonts w:hint="eastAsia" w:ascii="仿宋_GB2312" w:hAnsi="仿宋_GB2312" w:eastAsia="仿宋_GB2312" w:cs="仿宋_GB2312"/>
          <w:sz w:val="32"/>
          <w:szCs w:val="32"/>
          <w:lang w:val="en-US" w:eastAsia="zh-CN"/>
        </w:rPr>
        <w:t>做好政策宣传和上市培育工作，支持符合条件的餐饮企业通过在沪深北证券交易所上市、发行公司债券等方式实现直接融资</w:t>
      </w:r>
      <w:r>
        <w:rPr>
          <w:rFonts w:hint="default" w:ascii="仿宋_GB2312" w:hAnsi="仿宋_GB2312" w:eastAsia="仿宋_GB2312" w:cs="仿宋_GB2312"/>
          <w:sz w:val="32"/>
          <w:szCs w:val="32"/>
          <w:lang w:val="en-US" w:eastAsia="zh-CN"/>
        </w:rPr>
        <w:t>。鼓励银行业金融机构，创新适合餐饮行业的信贷产品，满足餐饮行业的资金需求。鼓励银行业金融机构根据自身风险管控能力，对符合条件的餐饮企业不盲目抽贷、断贷、压贷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多种方式加大融资支持，满足企业持续经营的合理资金需求。指导财产保险公司积极对接餐饮行业风险保障需求，因地制宜开发食品安全责任保险产品，助力餐饮行业提升食品安全风险防控能力。鼓励金融机构针对餐饮经营主体开发一次授信、循环使用的无抵押信用贷款产品，加大信用贷款投放。</w:t>
      </w:r>
      <w:r>
        <w:rPr>
          <w:rFonts w:hint="eastAsia" w:ascii="仿宋_GB2312" w:hAnsi="仿宋_GB2312" w:eastAsia="仿宋_GB2312" w:cs="仿宋_GB2312"/>
          <w:b/>
          <w:bCs/>
          <w:sz w:val="32"/>
          <w:szCs w:val="32"/>
          <w:lang w:val="en-US" w:eastAsia="zh-CN"/>
        </w:rPr>
        <w:t>（责任单位：人行甘肃省分行、国家金融监督管理局甘肃监管局、</w:t>
      </w:r>
      <w:r>
        <w:rPr>
          <w:rFonts w:hint="eastAsia" w:ascii="仿宋_GB2312" w:hAnsi="仿宋_GB2312" w:eastAsia="仿宋_GB2312" w:cs="仿宋_GB2312"/>
          <w:b/>
          <w:bCs/>
          <w:color w:val="auto"/>
          <w:sz w:val="32"/>
          <w:szCs w:val="32"/>
          <w:lang w:val="en-US" w:eastAsia="zh-CN"/>
        </w:rPr>
        <w:t>甘肃证监局、省营商环境建设局、省</w:t>
      </w:r>
      <w:r>
        <w:rPr>
          <w:rFonts w:hint="eastAsia" w:ascii="仿宋_GB2312" w:hAnsi="仿宋_GB2312" w:eastAsia="仿宋_GB2312" w:cs="仿宋_GB2312"/>
          <w:b/>
          <w:bCs/>
          <w:sz w:val="32"/>
          <w:szCs w:val="32"/>
          <w:lang w:val="en-US" w:eastAsia="zh-CN"/>
        </w:rPr>
        <w:t>市场监管局按职责分工负责，各市州人民政府）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（十八）规范餐饮市场经营秩序。</w:t>
      </w:r>
      <w:r>
        <w:rPr>
          <w:rFonts w:hint="eastAsia" w:ascii="仿宋_GB2312" w:hAnsi="仿宋_GB2312" w:eastAsia="仿宋_GB2312" w:cs="仿宋_GB2312"/>
          <w:sz w:val="32"/>
          <w:szCs w:val="32"/>
          <w:lang w:val="en-US" w:eastAsia="zh-CN"/>
        </w:rPr>
        <w:t>及时查处强制消费、强制“扫码点餐”等违规行为，保障消费者合法权益。督促餐饮企业依法依规做好个人信息保护，保留人工服务和传统支付方式，不得拒收现金。加强反垄断监管，依法查处餐饮领域不公平竞争行为。建立健全餐饮业信用体系，推进信用监管，</w:t>
      </w:r>
      <w:r>
        <w:rPr>
          <w:rFonts w:hint="eastAsia" w:ascii="仿宋_GB2312" w:hAnsi="仿宋_GB2312" w:eastAsia="仿宋_GB2312" w:cs="仿宋_GB2312"/>
          <w:color w:val="auto"/>
          <w:sz w:val="32"/>
          <w:szCs w:val="32"/>
          <w:lang w:val="en-US" w:eastAsia="zh-CN"/>
        </w:rPr>
        <w:t>督促餐饮经营单位严格贯彻落实《甘肃省单用途预付消费卡管理条例》有关要求，依法在“甘肃省单用途预付消费卡监管服务平台”备案，取得备案标识，合法合规开展预付卡经营业务。</w:t>
      </w:r>
      <w:r>
        <w:rPr>
          <w:rFonts w:hint="eastAsia" w:ascii="仿宋_GB2312" w:hAnsi="仿宋_GB2312" w:eastAsia="仿宋_GB2312" w:cs="仿宋_GB2312"/>
          <w:b/>
          <w:bCs/>
          <w:sz w:val="32"/>
          <w:szCs w:val="32"/>
          <w:lang w:val="en-US" w:eastAsia="zh-CN"/>
        </w:rPr>
        <w:t>（责任单位：省商务厅、省委网信办、省市场监管局、省营商环境建设局按职责分工负责，各市州人民政府）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加强组织领导</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lang w:val="en-US" w:eastAsia="zh-CN"/>
        </w:rPr>
        <w:t>各市州</w:t>
      </w:r>
      <w:r>
        <w:rPr>
          <w:rFonts w:hint="eastAsia" w:ascii="仿宋_GB2312" w:hAnsi="仿宋_GB2312" w:eastAsia="仿宋_GB2312" w:cs="仿宋_GB2312"/>
          <w:sz w:val="32"/>
          <w:szCs w:val="32"/>
        </w:rPr>
        <w:t>人民政府要结合实际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建立健全促进餐饮业高质量发展工作机制，细化配套措施，加强政策解读、资源整合和信息共享，推动工作取得实效。</w:t>
      </w:r>
      <w:r>
        <w:rPr>
          <w:rFonts w:hint="eastAsia" w:ascii="仿宋_GB2312" w:hAnsi="仿宋_GB2312" w:eastAsia="仿宋_GB2312" w:cs="仿宋_GB2312"/>
          <w:sz w:val="32"/>
          <w:szCs w:val="32"/>
          <w:lang w:val="en-US" w:eastAsia="zh-CN"/>
        </w:rPr>
        <w:t>省商务厅将</w:t>
      </w:r>
      <w:r>
        <w:rPr>
          <w:rFonts w:hint="eastAsia" w:ascii="仿宋_GB2312" w:hAnsi="仿宋_GB2312" w:eastAsia="仿宋_GB2312" w:cs="仿宋_GB2312"/>
          <w:sz w:val="32"/>
          <w:szCs w:val="32"/>
        </w:rPr>
        <w:t>会同有关部门加强对餐饮业高质量发展工作的协调指导，跟踪政策落实情况，总结推广经验做法。</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责任单位：省商务厅，各市州</w:t>
      </w:r>
      <w:r>
        <w:rPr>
          <w:rFonts w:hint="eastAsia" w:ascii="仿宋_GB2312" w:hAnsi="仿宋_GB2312" w:eastAsia="仿宋_GB2312" w:cs="仿宋_GB2312"/>
          <w:b/>
          <w:bCs/>
          <w:sz w:val="32"/>
          <w:szCs w:val="32"/>
        </w:rPr>
        <w:t>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u w:val="single"/>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加强安全管理</w:t>
      </w:r>
      <w:r>
        <w:rPr>
          <w:rFonts w:hint="eastAsia" w:ascii="楷体" w:hAnsi="楷体" w:eastAsia="楷体" w:cs="楷体"/>
          <w:b/>
          <w:bCs/>
          <w:sz w:val="32"/>
          <w:szCs w:val="32"/>
          <w:lang w:eastAsia="zh-CN"/>
        </w:rPr>
        <w:t>。</w:t>
      </w:r>
      <w:r>
        <w:rPr>
          <w:rFonts w:hint="eastAsia" w:ascii="仿宋_GB2312" w:hAnsi="仿宋_GB2312" w:eastAsia="仿宋_GB2312" w:cs="仿宋_GB2312"/>
          <w:b w:val="0"/>
          <w:bCs w:val="0"/>
          <w:sz w:val="32"/>
          <w:szCs w:val="32"/>
          <w:lang w:val="en-US" w:eastAsia="zh-CN"/>
        </w:rPr>
        <w:t>省市各级</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切实加强餐饮业燃气、消防等安全监管执法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指导督促</w:t>
      </w:r>
      <w:r>
        <w:rPr>
          <w:rFonts w:hint="eastAsia" w:ascii="仿宋_GB2312" w:hAnsi="仿宋_GB2312" w:eastAsia="仿宋_GB2312" w:cs="仿宋_GB2312"/>
          <w:sz w:val="32"/>
          <w:szCs w:val="32"/>
          <w:lang w:val="en-US" w:eastAsia="zh-CN"/>
        </w:rPr>
        <w:t>餐饮企业</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相关法律法规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安全生产主体责任</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安全防范措施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健全安全生产标准体系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大力宣传普及安全生产和消防法律法规，加强从业人员安全常识和应急处置技能培训。</w:t>
      </w:r>
      <w:r>
        <w:rPr>
          <w:rFonts w:hint="eastAsia" w:ascii="仿宋_GB2312" w:hAnsi="仿宋_GB2312" w:eastAsia="仿宋_GB2312" w:cs="仿宋_GB2312"/>
          <w:sz w:val="32"/>
          <w:szCs w:val="32"/>
          <w:lang w:val="en-US" w:eastAsia="zh-CN"/>
        </w:rPr>
        <w:t>鼓励有条件的餐饮企业加强</w:t>
      </w:r>
      <w:r>
        <w:rPr>
          <w:rFonts w:hint="eastAsia" w:ascii="仿宋_GB2312" w:hAnsi="仿宋_GB2312" w:eastAsia="仿宋_GB2312" w:cs="仿宋_GB2312"/>
          <w:sz w:val="32"/>
          <w:szCs w:val="32"/>
        </w:rPr>
        <w:t>燃气泄漏智能报警、远程监控等安防设备研发应用力度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val="en-US" w:eastAsia="zh-CN"/>
        </w:rPr>
        <w:t>有条件的市州</w:t>
      </w:r>
      <w:r>
        <w:rPr>
          <w:rFonts w:hint="eastAsia" w:ascii="仿宋_GB2312" w:hAnsi="仿宋_GB2312" w:eastAsia="仿宋_GB2312" w:cs="仿宋_GB2312"/>
          <w:sz w:val="32"/>
          <w:szCs w:val="32"/>
        </w:rPr>
        <w:t>因地制宜推进餐饮经营主体“瓶改管”</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“气改电”。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责任单位：省住建厅</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省商务厅</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auto"/>
          <w:sz w:val="32"/>
          <w:szCs w:val="32"/>
          <w:lang w:val="en-US" w:eastAsia="zh-CN"/>
        </w:rPr>
        <w:t>省</w:t>
      </w:r>
      <w:r>
        <w:rPr>
          <w:rFonts w:hint="eastAsia" w:ascii="仿宋_GB2312" w:hAnsi="仿宋_GB2312" w:eastAsia="仿宋_GB2312" w:cs="仿宋_GB2312"/>
          <w:b/>
          <w:bCs/>
          <w:color w:val="auto"/>
          <w:sz w:val="32"/>
          <w:szCs w:val="32"/>
        </w:rPr>
        <w:t>消防救援</w:t>
      </w:r>
      <w:r>
        <w:rPr>
          <w:rFonts w:hint="eastAsia" w:ascii="仿宋_GB2312" w:hAnsi="仿宋_GB2312" w:eastAsia="仿宋_GB2312" w:cs="仿宋_GB2312"/>
          <w:b/>
          <w:bCs/>
          <w:color w:val="auto"/>
          <w:sz w:val="32"/>
          <w:szCs w:val="32"/>
          <w:lang w:val="en-US" w:eastAsia="zh-CN"/>
        </w:rPr>
        <w:t>总队</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sz w:val="32"/>
          <w:szCs w:val="32"/>
        </w:rPr>
        <w:t>各</w:t>
      </w:r>
      <w:r>
        <w:rPr>
          <w:rFonts w:hint="eastAsia" w:ascii="仿宋_GB2312" w:hAnsi="仿宋_GB2312" w:eastAsia="仿宋_GB2312" w:cs="仿宋_GB2312"/>
          <w:b/>
          <w:bCs/>
          <w:sz w:val="32"/>
          <w:szCs w:val="32"/>
          <w:lang w:val="en-US" w:eastAsia="zh-CN"/>
        </w:rPr>
        <w:t>市州人民政府</w:t>
      </w:r>
      <w:r>
        <w:rPr>
          <w:rFonts w:hint="eastAsia" w:ascii="仿宋_GB2312" w:hAnsi="仿宋_GB2312" w:eastAsia="仿宋_GB2312" w:cs="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u w:val="none"/>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做好统计监测</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u w:val="none"/>
          <w:lang w:eastAsia="zh-CN"/>
        </w:rPr>
        <w:t>按照贸易统计调查制度，依法依规组织开展餐饮业统计调查，不断夯实统计基层基础，持续推动餐饮行业相关数据部门共享，强化行业运行监测分析。加大限上餐饮企业的培育力度，鼓励引导符合条件的限上餐饮企业纳统入库，将经营稳定、财务规范、成长性较好的单位纳入抽样调查样本库，督促餐饮企业如实填报营业收入等数据，做到“应统尽统”。</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val="en-US" w:eastAsia="zh-CN"/>
        </w:rPr>
        <w:t>责任单位：省</w:t>
      </w:r>
      <w:r>
        <w:rPr>
          <w:rFonts w:hint="eastAsia" w:ascii="仿宋_GB2312" w:hAnsi="仿宋_GB2312" w:eastAsia="仿宋_GB2312" w:cs="仿宋_GB2312"/>
          <w:b/>
          <w:bCs/>
          <w:sz w:val="32"/>
          <w:szCs w:val="32"/>
          <w:u w:val="none"/>
        </w:rPr>
        <w:t>统计局</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省商务厅</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各市州人民政府</w:t>
      </w:r>
      <w:r>
        <w:rPr>
          <w:rFonts w:hint="eastAsia" w:ascii="仿宋_GB2312" w:hAnsi="仿宋_GB2312" w:eastAsia="仿宋_GB2312" w:cs="仿宋_GB2312"/>
          <w:b/>
          <w:bCs/>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营造良好氛围</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依法打击餐饮领域恶意索赔、敲诈勒索等行为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切实保障餐饮业从业人员合法权益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对在促进社零增长、带动人员就业、履行社会责任方面做出突出贡献的餐饮经营单位，给予不同形式的奖励和表彰，进一步提升餐饮企业积极性和发展信心。</w:t>
      </w:r>
      <w:r>
        <w:rPr>
          <w:rFonts w:hint="eastAsia" w:ascii="仿宋_GB2312" w:hAnsi="仿宋_GB2312" w:eastAsia="仿宋_GB2312" w:cs="仿宋_GB2312"/>
          <w:sz w:val="32"/>
          <w:szCs w:val="32"/>
        </w:rPr>
        <w:t>积极挖掘</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宣传餐饮</w:t>
      </w:r>
      <w:r>
        <w:rPr>
          <w:rFonts w:hint="eastAsia" w:ascii="仿宋_GB2312" w:hAnsi="仿宋_GB2312" w:eastAsia="仿宋_GB2312" w:cs="仿宋_GB2312"/>
          <w:sz w:val="32"/>
          <w:szCs w:val="32"/>
          <w:lang w:val="en-US" w:eastAsia="zh-CN"/>
        </w:rPr>
        <w:t>业</w:t>
      </w:r>
      <w:r>
        <w:rPr>
          <w:rFonts w:hint="eastAsia" w:ascii="仿宋_GB2312" w:hAnsi="仿宋_GB2312" w:eastAsia="仿宋_GB2312" w:cs="仿宋_GB2312"/>
          <w:sz w:val="32"/>
          <w:szCs w:val="32"/>
        </w:rPr>
        <w:t>从业人员优秀事迹，提升从业人员职业荣誉感，营造支持餐饮业高质量发展的良好社会氛围。</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责任单位：省公安厅</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省商务厅</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省</w:t>
      </w:r>
      <w:r>
        <w:rPr>
          <w:rFonts w:hint="eastAsia" w:ascii="仿宋_GB2312" w:hAnsi="仿宋_GB2312" w:eastAsia="仿宋_GB2312" w:cs="仿宋_GB2312"/>
          <w:b/>
          <w:bCs/>
          <w:sz w:val="32"/>
          <w:szCs w:val="32"/>
        </w:rPr>
        <w:t>市场监管局、</w:t>
      </w:r>
      <w:r>
        <w:rPr>
          <w:rFonts w:hint="eastAsia" w:ascii="仿宋_GB2312" w:hAnsi="仿宋_GB2312" w:eastAsia="仿宋_GB2312" w:cs="仿宋_GB2312"/>
          <w:b/>
          <w:bCs/>
          <w:sz w:val="32"/>
          <w:szCs w:val="32"/>
          <w:lang w:val="en-US" w:eastAsia="zh-CN"/>
        </w:rPr>
        <w:t>省</w:t>
      </w:r>
      <w:r>
        <w:rPr>
          <w:rFonts w:hint="eastAsia" w:ascii="仿宋_GB2312" w:hAnsi="仿宋_GB2312" w:eastAsia="仿宋_GB2312" w:cs="仿宋_GB2312"/>
          <w:b/>
          <w:bCs/>
          <w:sz w:val="32"/>
          <w:szCs w:val="32"/>
        </w:rPr>
        <w:t>总工会、团</w:t>
      </w:r>
      <w:r>
        <w:rPr>
          <w:rFonts w:hint="eastAsia" w:ascii="仿宋_GB2312" w:hAnsi="仿宋_GB2312" w:eastAsia="仿宋_GB2312" w:cs="仿宋_GB2312"/>
          <w:b/>
          <w:bCs/>
          <w:sz w:val="32"/>
          <w:szCs w:val="32"/>
          <w:lang w:val="en-US" w:eastAsia="zh-CN"/>
        </w:rPr>
        <w:t>省委</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省</w:t>
      </w:r>
      <w:r>
        <w:rPr>
          <w:rFonts w:hint="eastAsia" w:ascii="仿宋_GB2312" w:hAnsi="仿宋_GB2312" w:eastAsia="仿宋_GB2312" w:cs="仿宋_GB2312"/>
          <w:b/>
          <w:bCs/>
          <w:sz w:val="32"/>
          <w:szCs w:val="32"/>
        </w:rPr>
        <w:t>妇联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各市州人民政府</w:t>
      </w:r>
      <w:r>
        <w:rPr>
          <w:rFonts w:hint="eastAsia" w:ascii="仿宋_GB2312" w:hAnsi="仿宋_GB2312" w:eastAsia="仿宋_GB2312" w:cs="仿宋_GB2312"/>
          <w:b/>
          <w:bCs/>
          <w:sz w:val="32"/>
          <w:szCs w:val="32"/>
        </w:rPr>
        <w:t>）</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公文小标宋">
    <w:altName w:val="方正小标宋_GBK"/>
    <w:panose1 w:val="02000500000000000000"/>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69161"/>
    <w:rsid w:val="3EAB0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kylin</cp:lastModifiedBy>
  <dcterms:modified xsi:type="dcterms:W3CDTF">2024-07-02T09:33:02Z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